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FDE94" w14:textId="77777777" w:rsidR="00D643C6" w:rsidRDefault="005C0AEB" w:rsidP="00061966">
      <w:pPr>
        <w:pStyle w:val="Heading1"/>
        <w:spacing w:before="0" w:after="0"/>
        <w:jc w:val="left"/>
      </w:pPr>
      <w:r>
        <w:rPr>
          <w:b w:val="0"/>
          <w:noProof/>
          <w:lang w:eastAsia="en-AU"/>
        </w:rPr>
        <w:drawing>
          <wp:anchor distT="0" distB="0" distL="114300" distR="114300" simplePos="0" relativeHeight="251658240" behindDoc="1" locked="0" layoutInCell="1" allowOverlap="1" wp14:anchorId="436647DA" wp14:editId="45DF4312">
            <wp:simplePos x="0" y="0"/>
            <wp:positionH relativeFrom="column">
              <wp:posOffset>-110490</wp:posOffset>
            </wp:positionH>
            <wp:positionV relativeFrom="paragraph">
              <wp:posOffset>-390525</wp:posOffset>
            </wp:positionV>
            <wp:extent cx="7086600" cy="1438275"/>
            <wp:effectExtent l="0" t="0" r="0" b="9525"/>
            <wp:wrapNone/>
            <wp:docPr id="2" name="Picture 2" descr="long header -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ng header - 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86600" cy="1438275"/>
                    </a:xfrm>
                    <a:prstGeom prst="rect">
                      <a:avLst/>
                    </a:prstGeom>
                    <a:solidFill>
                      <a:srgbClr val="000000"/>
                    </a:solidFill>
                  </pic:spPr>
                </pic:pic>
              </a:graphicData>
            </a:graphic>
            <wp14:sizeRelH relativeFrom="page">
              <wp14:pctWidth>0</wp14:pctWidth>
            </wp14:sizeRelH>
            <wp14:sizeRelV relativeFrom="page">
              <wp14:pctHeight>0</wp14:pctHeight>
            </wp14:sizeRelV>
          </wp:anchor>
        </w:drawing>
      </w:r>
      <w:r>
        <w:rPr>
          <w:b w:val="0"/>
          <w:noProof/>
          <w:lang w:eastAsia="en-AU"/>
        </w:rPr>
        <mc:AlternateContent>
          <mc:Choice Requires="wps">
            <w:drawing>
              <wp:anchor distT="0" distB="0" distL="114300" distR="114300" simplePos="0" relativeHeight="251657216" behindDoc="0" locked="0" layoutInCell="1" allowOverlap="1" wp14:anchorId="211CF151" wp14:editId="6E6279DA">
                <wp:simplePos x="0" y="0"/>
                <wp:positionH relativeFrom="column">
                  <wp:posOffset>912495</wp:posOffset>
                </wp:positionH>
                <wp:positionV relativeFrom="paragraph">
                  <wp:posOffset>281940</wp:posOffset>
                </wp:positionV>
                <wp:extent cx="4412615" cy="6807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2615" cy="680720"/>
                        </a:xfrm>
                        <a:prstGeom prst="rect">
                          <a:avLst/>
                        </a:prstGeom>
                        <a:solidFill>
                          <a:srgbClr val="000000"/>
                        </a:solidFill>
                        <a:ln w="9525">
                          <a:solidFill>
                            <a:srgbClr val="000000"/>
                          </a:solidFill>
                          <a:miter lim="800000"/>
                          <a:headEnd/>
                          <a:tailEnd/>
                        </a:ln>
                      </wps:spPr>
                      <wps:txbx>
                        <w:txbxContent>
                          <w:p w14:paraId="004A349D" w14:textId="77777777" w:rsidR="00C70787" w:rsidRPr="00042685" w:rsidRDefault="00C70787">
                            <w:pPr>
                              <w:rPr>
                                <w:color w:val="FFFFFF"/>
                                <w:sz w:val="48"/>
                                <w:szCs w:val="48"/>
                              </w:rPr>
                            </w:pPr>
                            <w:r w:rsidRPr="00042685">
                              <w:rPr>
                                <w:color w:val="FFFFFF"/>
                                <w:sz w:val="48"/>
                                <w:szCs w:val="48"/>
                              </w:rPr>
                              <w:t>Terms of Reference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1CF151" id="_x0000_t202" coordsize="21600,21600" o:spt="202" path="m,l,21600r21600,l21600,xe">
                <v:stroke joinstyle="miter"/>
                <v:path gradientshapeok="t" o:connecttype="rect"/>
              </v:shapetype>
              <v:shape id="Text Box 3" o:spid="_x0000_s1026" type="#_x0000_t202" style="position:absolute;margin-left:71.85pt;margin-top:22.2pt;width:347.45pt;height:5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QEuJwIAAFAEAAAOAAAAZHJzL2Uyb0RvYy54bWysVNuO0zAQfUfiHyy/07SlLd2o6Wrpsghp&#10;uUi7fIDjOImF4zFjt8ny9YydbongBSHyYNme8fGZc8bZXQ+dYSeFXoMt+GI250xZCZW2TcG/Pt69&#10;2nLmg7CVMGBVwZ+U59f7ly92vcvVElowlUJGINbnvSt4G4LLs8zLVnXCz8ApS8EasBOBlthkFYqe&#10;0DuTLefzTdYDVg5BKu9p93YM8n3Cr2slw+e69iowU3DiFtKIaSzjmO13Im9QuFbLMw3xDyw6oS1d&#10;eoG6FUGwI+o/oDotETzUYSahy6CutVSpBqpmMf+tmodWOJVqIXG8u8jk/x+s/HT6gkxX5B1nVnRk&#10;0aMaAnsLA3sd1emdzynpwVFaGGg7ZsZKvbsH+c0zC4dW2EbdIELfKlERu0U8mU2Ojjg+gpT9R6jo&#10;GnEMkICGGrsISGIwQieXni7ORCqSNlerxXKzWHMmKbbZzt8sk3WZyJ9PO/ThvYKOxUnBkZxP6OJ0&#10;70NkI/LnlMQejK7utDFpgU15MMhOInZJ+lIBVOQ0zVjWF/xqvVyPAkxj/u8gOh2o3Y3uCr693CPy&#10;KNs7W6VmDEKbcU6UjT3rGKUbRQxDOZx9KaF6IkURxramZ0iTFvAHZz21dMH996NAxZn5YMmVq8Vq&#10;Fd9AWqzWUUOG00g5jQgrCarggbNxegjjuzk61E1LN419YOGGnKx1EjlaPrI686a2Tdqfn1h8F9N1&#10;yvr1I9j/BAAA//8DAFBLAwQUAAYACAAAACEABExMUOAAAAAKAQAADwAAAGRycy9kb3ducmV2Lnht&#10;bEyPQU+DQBCF7yb+h82YeLNLLSJBloaYaLwQtbbR45YdAWVnCbu06K93POnx5X15802+nm0vDjj6&#10;zpGC5SICgVQ701GjYPtyd5GC8EGT0b0jVPCFHtbF6UmuM+OO9IyHTWgEj5DPtII2hCGT0tctWu0X&#10;bkDi7t2NVgeOYyPNqI88bnt5GUWJtLojvtDqAW9brD83k1XwuHtKH6ZydqH8eGte77+rbbWrlDo/&#10;m8sbEAHn8AfDrz6rQ8FOezeR8aLnHK+uGVUQxzEIBtJVmoDYc3O1TEAWufz/QvEDAAD//wMAUEsB&#10;Ai0AFAAGAAgAAAAhALaDOJL+AAAA4QEAABMAAAAAAAAAAAAAAAAAAAAAAFtDb250ZW50X1R5cGVz&#10;XS54bWxQSwECLQAUAAYACAAAACEAOP0h/9YAAACUAQAACwAAAAAAAAAAAAAAAAAvAQAAX3JlbHMv&#10;LnJlbHNQSwECLQAUAAYACAAAACEARGUBLicCAABQBAAADgAAAAAAAAAAAAAAAAAuAgAAZHJzL2Uy&#10;b0RvYy54bWxQSwECLQAUAAYACAAAACEABExMUOAAAAAKAQAADwAAAAAAAAAAAAAAAACBBAAAZHJz&#10;L2Rvd25yZXYueG1sUEsFBgAAAAAEAAQA8wAAAI4FAAAAAA==&#10;" fillcolor="black">
                <v:textbox>
                  <w:txbxContent>
                    <w:p w14:paraId="004A349D" w14:textId="77777777" w:rsidR="00C70787" w:rsidRPr="00042685" w:rsidRDefault="00C70787">
                      <w:pPr>
                        <w:rPr>
                          <w:color w:val="FFFFFF"/>
                          <w:sz w:val="48"/>
                          <w:szCs w:val="48"/>
                        </w:rPr>
                      </w:pPr>
                      <w:r w:rsidRPr="00042685">
                        <w:rPr>
                          <w:color w:val="FFFFFF"/>
                          <w:sz w:val="48"/>
                          <w:szCs w:val="48"/>
                        </w:rPr>
                        <w:t>Terms of Reference</w:t>
                      </w:r>
                    </w:p>
                  </w:txbxContent>
                </v:textbox>
              </v:shape>
            </w:pict>
          </mc:Fallback>
        </mc:AlternateContent>
      </w:r>
    </w:p>
    <w:p w14:paraId="04FAC848" w14:textId="77777777" w:rsidR="00D643C6" w:rsidRDefault="00D643C6" w:rsidP="00061966">
      <w:pPr>
        <w:pStyle w:val="Heading1"/>
        <w:spacing w:before="0" w:after="0"/>
        <w:jc w:val="left"/>
      </w:pPr>
    </w:p>
    <w:p w14:paraId="23E236F1" w14:textId="77777777" w:rsidR="00061966" w:rsidRDefault="00061966" w:rsidP="00061966">
      <w:pPr>
        <w:pStyle w:val="Heading1"/>
        <w:spacing w:before="0" w:after="0"/>
        <w:jc w:val="left"/>
      </w:pPr>
    </w:p>
    <w:p w14:paraId="38628BA6" w14:textId="77777777" w:rsidR="00061966" w:rsidRDefault="00061966" w:rsidP="00061966">
      <w:pPr>
        <w:pStyle w:val="Heading1"/>
        <w:spacing w:before="0" w:after="0"/>
        <w:jc w:val="left"/>
      </w:pPr>
    </w:p>
    <w:p w14:paraId="37943FD0" w14:textId="77777777" w:rsidR="00061966" w:rsidRDefault="00061966" w:rsidP="00061966">
      <w:pPr>
        <w:pStyle w:val="Heading1"/>
        <w:spacing w:before="0" w:after="0"/>
        <w:jc w:val="left"/>
      </w:pPr>
    </w:p>
    <w:p w14:paraId="4D60E69A" w14:textId="77777777" w:rsidR="00061966" w:rsidRDefault="00061966" w:rsidP="00061966">
      <w:pPr>
        <w:pStyle w:val="Heading1"/>
        <w:spacing w:before="0" w:after="0"/>
        <w:jc w:val="left"/>
      </w:pPr>
    </w:p>
    <w:p w14:paraId="197B8C32" w14:textId="77777777" w:rsidR="00061966" w:rsidRDefault="00061966" w:rsidP="00061966">
      <w:pPr>
        <w:pStyle w:val="Heading1"/>
        <w:spacing w:before="0" w:after="0"/>
        <w:jc w:val="left"/>
      </w:pPr>
    </w:p>
    <w:p w14:paraId="33BE235F" w14:textId="1531FE21" w:rsidR="00C5704D" w:rsidRDefault="00D145C8" w:rsidP="00061966">
      <w:pPr>
        <w:pStyle w:val="Heading1"/>
        <w:spacing w:before="0" w:after="0"/>
        <w:jc w:val="left"/>
      </w:pPr>
      <w:r>
        <w:t>Disability Access and Inclusion Advisory Committee</w:t>
      </w:r>
    </w:p>
    <w:p w14:paraId="205FB8BF" w14:textId="77777777" w:rsidR="00061966" w:rsidRPr="00061966" w:rsidRDefault="00061966" w:rsidP="00061966"/>
    <w:p w14:paraId="133F4AEF" w14:textId="31121C23" w:rsidR="00C5704D" w:rsidRDefault="00C5704D" w:rsidP="00061966">
      <w:pPr>
        <w:pStyle w:val="Heading1"/>
        <w:numPr>
          <w:ilvl w:val="0"/>
          <w:numId w:val="14"/>
        </w:numPr>
        <w:spacing w:before="0" w:after="0"/>
        <w:jc w:val="left"/>
      </w:pPr>
      <w:r>
        <w:t>Introduction</w:t>
      </w:r>
    </w:p>
    <w:p w14:paraId="1ECE3EF0" w14:textId="3389FEB5" w:rsidR="00BE0E59" w:rsidRDefault="00BE0E59" w:rsidP="00BE0E59"/>
    <w:p w14:paraId="31152A30" w14:textId="11F0C896" w:rsidR="00D145C8" w:rsidRDefault="00D145C8" w:rsidP="00475FEC">
      <w:r>
        <w:t>Council recognises that decision making is enhanced, services are better delivered, and strategies and policies are likely to result in better outcomes for the community when community members are involved in decisions which affect them. The Disability Access and Inclusion Advisory Committee (DAIAC) is designed to encourage and support community member’s involvement in Council’s decision-making processes through the direct perspective of people with lived experience of disability. The Terms of Reference have been developed to be consistent with the principles of Council’s Community and Stakeholder Engagement Policy.</w:t>
      </w:r>
    </w:p>
    <w:p w14:paraId="6A4292BB" w14:textId="77777777" w:rsidR="00D145C8" w:rsidRDefault="00D145C8" w:rsidP="00475FEC"/>
    <w:p w14:paraId="44AED6FE" w14:textId="5D4BD511" w:rsidR="00821C67" w:rsidRDefault="00821C67" w:rsidP="00061966">
      <w:pPr>
        <w:pStyle w:val="Heading1"/>
        <w:numPr>
          <w:ilvl w:val="0"/>
          <w:numId w:val="14"/>
        </w:numPr>
        <w:spacing w:before="0" w:after="0"/>
        <w:jc w:val="left"/>
      </w:pPr>
      <w:r w:rsidRPr="00C5704D">
        <w:t xml:space="preserve">Purpose </w:t>
      </w:r>
    </w:p>
    <w:p w14:paraId="75F0D1C3" w14:textId="32AC224C" w:rsidR="002C1464" w:rsidRDefault="002C1464" w:rsidP="00475FEC">
      <w:pPr>
        <w:autoSpaceDE w:val="0"/>
        <w:autoSpaceDN w:val="0"/>
        <w:adjustRightInd w:val="0"/>
        <w:rPr>
          <w:highlight w:val="yellow"/>
        </w:rPr>
      </w:pPr>
      <w:bookmarkStart w:id="0" w:name="_Hlk56105494"/>
    </w:p>
    <w:p w14:paraId="016D1CE8" w14:textId="3021EBCB" w:rsidR="00F37415" w:rsidRPr="00125CFA" w:rsidRDefault="00D145C8" w:rsidP="00125CFA">
      <w:pPr>
        <w:rPr>
          <w:szCs w:val="24"/>
        </w:rPr>
      </w:pPr>
      <w:r w:rsidRPr="00D145C8">
        <w:rPr>
          <w:szCs w:val="24"/>
        </w:rPr>
        <w:t xml:space="preserve">The DAIAC will provide advice on the development of projects and programs from the perspective of people with lived experience of disability, with a focus on Bayside’s four-year Disability Action Plan (2021-2025). Members may be a person with a disability, a </w:t>
      </w:r>
      <w:proofErr w:type="spellStart"/>
      <w:r w:rsidRPr="00D145C8">
        <w:rPr>
          <w:szCs w:val="24"/>
        </w:rPr>
        <w:t>carer</w:t>
      </w:r>
      <w:proofErr w:type="spellEnd"/>
      <w:r w:rsidRPr="00D145C8">
        <w:rPr>
          <w:szCs w:val="24"/>
        </w:rPr>
        <w:t>, or a person involved in disability access/ inclusion program in Bayside. The Advisory Committee will receive half-yearly reports on the progress of implementation of Council’s Disability Action Plan</w:t>
      </w:r>
      <w:r w:rsidR="00CC346F">
        <w:rPr>
          <w:szCs w:val="24"/>
        </w:rPr>
        <w:t xml:space="preserve"> and</w:t>
      </w:r>
      <w:r w:rsidRPr="00D145C8">
        <w:rPr>
          <w:szCs w:val="24"/>
        </w:rPr>
        <w:t xml:space="preserve"> will guide the development of the next generation of the Disability Action Plan, when applicable.</w:t>
      </w:r>
    </w:p>
    <w:bookmarkEnd w:id="0"/>
    <w:p w14:paraId="1CD72F90" w14:textId="77777777" w:rsidR="00F37415" w:rsidRDefault="00F37415" w:rsidP="00475FEC">
      <w:pPr>
        <w:autoSpaceDE w:val="0"/>
        <w:autoSpaceDN w:val="0"/>
        <w:adjustRightInd w:val="0"/>
      </w:pPr>
    </w:p>
    <w:p w14:paraId="72E6BA99" w14:textId="43212EAF" w:rsidR="00061966" w:rsidRDefault="00821C67" w:rsidP="00061966">
      <w:pPr>
        <w:pStyle w:val="Heading1"/>
        <w:numPr>
          <w:ilvl w:val="0"/>
          <w:numId w:val="14"/>
        </w:numPr>
        <w:spacing w:before="0" w:after="0"/>
        <w:jc w:val="left"/>
      </w:pPr>
      <w:r w:rsidRPr="00C5704D">
        <w:t>Objectives</w:t>
      </w:r>
    </w:p>
    <w:p w14:paraId="6B08D8FF" w14:textId="4D799E48" w:rsidR="00D145C8" w:rsidRPr="00206C4E" w:rsidRDefault="00D145C8" w:rsidP="00D145C8">
      <w:pPr>
        <w:rPr>
          <w:rFonts w:cs="Arial"/>
          <w:szCs w:val="24"/>
        </w:rPr>
      </w:pPr>
    </w:p>
    <w:p w14:paraId="00476C0E" w14:textId="26EC2A0B" w:rsidR="00D145C8" w:rsidRDefault="00D145C8" w:rsidP="00D145C8">
      <w:pPr>
        <w:rPr>
          <w:rFonts w:cs="Arial"/>
          <w:szCs w:val="24"/>
        </w:rPr>
      </w:pPr>
      <w:r w:rsidRPr="00206C4E">
        <w:rPr>
          <w:rFonts w:cs="Arial"/>
          <w:szCs w:val="24"/>
        </w:rPr>
        <w:t>The objectives of the DAIAC are to</w:t>
      </w:r>
      <w:r w:rsidR="00206C4E">
        <w:rPr>
          <w:rFonts w:cs="Arial"/>
          <w:szCs w:val="24"/>
        </w:rPr>
        <w:t>:</w:t>
      </w:r>
    </w:p>
    <w:p w14:paraId="4D15BA44" w14:textId="77777777" w:rsidR="00AD7E3F" w:rsidRPr="00206C4E" w:rsidRDefault="00AD7E3F" w:rsidP="00D145C8">
      <w:pPr>
        <w:rPr>
          <w:rFonts w:cs="Arial"/>
          <w:szCs w:val="24"/>
        </w:rPr>
      </w:pPr>
    </w:p>
    <w:p w14:paraId="50DEEA7C" w14:textId="48C979B9" w:rsidR="00206C4E" w:rsidRDefault="00D145C8" w:rsidP="00D145C8">
      <w:pPr>
        <w:pStyle w:val="ListParagraph"/>
        <w:numPr>
          <w:ilvl w:val="0"/>
          <w:numId w:val="22"/>
        </w:numPr>
        <w:rPr>
          <w:rFonts w:ascii="Arial" w:hAnsi="Arial" w:cs="Arial"/>
          <w:sz w:val="24"/>
          <w:szCs w:val="24"/>
        </w:rPr>
      </w:pPr>
      <w:r w:rsidRPr="00206C4E">
        <w:rPr>
          <w:rFonts w:ascii="Arial" w:hAnsi="Arial" w:cs="Arial"/>
          <w:sz w:val="24"/>
          <w:szCs w:val="24"/>
        </w:rPr>
        <w:t>Provide input and comment on the development of projects and programs for implementation of the Disability Action Plan</w:t>
      </w:r>
      <w:r w:rsidR="00206C4E">
        <w:rPr>
          <w:rFonts w:ascii="Arial" w:hAnsi="Arial" w:cs="Arial"/>
          <w:sz w:val="24"/>
          <w:szCs w:val="24"/>
        </w:rPr>
        <w:t>.</w:t>
      </w:r>
    </w:p>
    <w:p w14:paraId="382E4945" w14:textId="23034E48" w:rsidR="00D145C8" w:rsidRPr="00206C4E" w:rsidRDefault="00D145C8" w:rsidP="00D145C8">
      <w:pPr>
        <w:pStyle w:val="ListParagraph"/>
        <w:numPr>
          <w:ilvl w:val="0"/>
          <w:numId w:val="22"/>
        </w:numPr>
        <w:rPr>
          <w:rFonts w:ascii="Arial" w:hAnsi="Arial" w:cs="Arial"/>
          <w:sz w:val="24"/>
          <w:szCs w:val="24"/>
        </w:rPr>
      </w:pPr>
      <w:r w:rsidRPr="00206C4E">
        <w:rPr>
          <w:rFonts w:ascii="Arial" w:hAnsi="Arial" w:cs="Arial"/>
          <w:sz w:val="24"/>
          <w:szCs w:val="24"/>
        </w:rPr>
        <w:t>Assisting in prioritising actions</w:t>
      </w:r>
      <w:r w:rsidR="00206C4E">
        <w:rPr>
          <w:rFonts w:ascii="Arial" w:hAnsi="Arial" w:cs="Arial"/>
          <w:sz w:val="24"/>
          <w:szCs w:val="24"/>
        </w:rPr>
        <w:t>.</w:t>
      </w:r>
      <w:r w:rsidRPr="00206C4E">
        <w:rPr>
          <w:rFonts w:ascii="Arial" w:hAnsi="Arial" w:cs="Arial"/>
          <w:sz w:val="24"/>
          <w:szCs w:val="24"/>
        </w:rPr>
        <w:t xml:space="preserve"> </w:t>
      </w:r>
    </w:p>
    <w:p w14:paraId="2023F78C" w14:textId="1EDC6B96" w:rsidR="00D145C8" w:rsidRPr="00206C4E" w:rsidRDefault="00D145C8" w:rsidP="00D145C8">
      <w:pPr>
        <w:pStyle w:val="ListParagraph"/>
        <w:numPr>
          <w:ilvl w:val="0"/>
          <w:numId w:val="22"/>
        </w:numPr>
        <w:rPr>
          <w:rFonts w:ascii="Arial" w:hAnsi="Arial" w:cs="Arial"/>
          <w:sz w:val="24"/>
          <w:szCs w:val="24"/>
        </w:rPr>
      </w:pPr>
      <w:r w:rsidRPr="00206C4E">
        <w:rPr>
          <w:rFonts w:ascii="Arial" w:hAnsi="Arial" w:cs="Arial"/>
          <w:sz w:val="24"/>
          <w:szCs w:val="24"/>
        </w:rPr>
        <w:t xml:space="preserve">Assisting in monitoring implementation. </w:t>
      </w:r>
    </w:p>
    <w:p w14:paraId="4DB9FC82" w14:textId="0918160A" w:rsidR="00D145C8" w:rsidRPr="00206C4E" w:rsidRDefault="00D145C8" w:rsidP="00D145C8">
      <w:pPr>
        <w:pStyle w:val="ListParagraph"/>
        <w:numPr>
          <w:ilvl w:val="0"/>
          <w:numId w:val="22"/>
        </w:numPr>
        <w:rPr>
          <w:rFonts w:ascii="Arial" w:hAnsi="Arial" w:cs="Arial"/>
          <w:sz w:val="24"/>
          <w:szCs w:val="24"/>
        </w:rPr>
      </w:pPr>
      <w:r w:rsidRPr="00206C4E">
        <w:rPr>
          <w:rFonts w:ascii="Arial" w:hAnsi="Arial" w:cs="Arial"/>
          <w:sz w:val="24"/>
          <w:szCs w:val="24"/>
        </w:rPr>
        <w:t xml:space="preserve">In addition, the DAIAC will also be available to provide specific advice from a disability perspective on nominated Council strategies, masterplans, </w:t>
      </w:r>
      <w:proofErr w:type="gramStart"/>
      <w:r w:rsidRPr="00206C4E">
        <w:rPr>
          <w:rFonts w:ascii="Arial" w:hAnsi="Arial" w:cs="Arial"/>
          <w:sz w:val="24"/>
          <w:szCs w:val="24"/>
        </w:rPr>
        <w:t>programs</w:t>
      </w:r>
      <w:proofErr w:type="gramEnd"/>
      <w:r w:rsidRPr="00206C4E">
        <w:rPr>
          <w:rFonts w:ascii="Arial" w:hAnsi="Arial" w:cs="Arial"/>
          <w:sz w:val="24"/>
          <w:szCs w:val="24"/>
        </w:rPr>
        <w:t xml:space="preserve"> and infrastructure priorities.</w:t>
      </w:r>
    </w:p>
    <w:p w14:paraId="189164BD" w14:textId="77777777" w:rsidR="001A2E6F" w:rsidRDefault="001A2E6F" w:rsidP="001A2E6F">
      <w:pPr>
        <w:tabs>
          <w:tab w:val="left" w:pos="8647"/>
        </w:tabs>
      </w:pPr>
    </w:p>
    <w:p w14:paraId="6035D6F1" w14:textId="2C4AB69B" w:rsidR="00061966" w:rsidRDefault="00821C67" w:rsidP="00061966">
      <w:pPr>
        <w:pStyle w:val="Heading1"/>
        <w:numPr>
          <w:ilvl w:val="0"/>
          <w:numId w:val="14"/>
        </w:numPr>
        <w:spacing w:before="0" w:after="0"/>
        <w:jc w:val="left"/>
      </w:pPr>
      <w:r w:rsidRPr="00C5704D">
        <w:t>Membership</w:t>
      </w:r>
      <w:r w:rsidR="00F37415">
        <w:t xml:space="preserve"> </w:t>
      </w:r>
    </w:p>
    <w:p w14:paraId="26B69BC5" w14:textId="77777777" w:rsidR="00F37415" w:rsidRPr="00061966" w:rsidRDefault="00F37415" w:rsidP="00061966"/>
    <w:p w14:paraId="534B9965" w14:textId="77777777" w:rsidR="00125CFA" w:rsidRDefault="00206C4E" w:rsidP="00206C4E">
      <w:pPr>
        <w:autoSpaceDE w:val="0"/>
        <w:autoSpaceDN w:val="0"/>
        <w:adjustRightInd w:val="0"/>
        <w:rPr>
          <w:rFonts w:cs="Arial"/>
          <w:szCs w:val="24"/>
          <w:lang w:val="en-US"/>
        </w:rPr>
      </w:pPr>
      <w:bookmarkStart w:id="1" w:name="_Hlk56081455"/>
      <w:r w:rsidRPr="00206C4E">
        <w:rPr>
          <w:rFonts w:cs="Arial"/>
          <w:szCs w:val="24"/>
          <w:lang w:val="en-US"/>
        </w:rPr>
        <w:t>Membership will comprise:</w:t>
      </w:r>
    </w:p>
    <w:p w14:paraId="4CEF714C" w14:textId="2594AA07" w:rsidR="00725857" w:rsidRPr="00206C4E" w:rsidRDefault="00206C4E" w:rsidP="00206C4E">
      <w:pPr>
        <w:autoSpaceDE w:val="0"/>
        <w:autoSpaceDN w:val="0"/>
        <w:adjustRightInd w:val="0"/>
        <w:rPr>
          <w:rFonts w:cs="Arial"/>
          <w:szCs w:val="24"/>
          <w:lang w:val="en-US"/>
        </w:rPr>
      </w:pPr>
      <w:r w:rsidRPr="00206C4E">
        <w:rPr>
          <w:rFonts w:cs="Arial"/>
          <w:szCs w:val="24"/>
          <w:lang w:val="en-US"/>
        </w:rPr>
        <w:t xml:space="preserve"> </w:t>
      </w:r>
    </w:p>
    <w:p w14:paraId="0B32478D" w14:textId="77777777" w:rsidR="00206C4E" w:rsidRPr="00206C4E" w:rsidRDefault="00206C4E" w:rsidP="00206C4E">
      <w:pPr>
        <w:pStyle w:val="ListParagraph"/>
        <w:numPr>
          <w:ilvl w:val="0"/>
          <w:numId w:val="23"/>
        </w:numPr>
        <w:autoSpaceDE w:val="0"/>
        <w:autoSpaceDN w:val="0"/>
        <w:adjustRightInd w:val="0"/>
        <w:rPr>
          <w:rFonts w:ascii="Arial" w:hAnsi="Arial" w:cs="Arial"/>
          <w:sz w:val="24"/>
          <w:szCs w:val="24"/>
          <w:lang w:val="en-US"/>
        </w:rPr>
      </w:pPr>
      <w:r w:rsidRPr="00206C4E">
        <w:rPr>
          <w:rFonts w:ascii="Arial" w:hAnsi="Arial" w:cs="Arial"/>
          <w:sz w:val="24"/>
          <w:szCs w:val="24"/>
          <w:lang w:val="en-US"/>
        </w:rPr>
        <w:t xml:space="preserve">Ten community members with lived experience of disability; and </w:t>
      </w:r>
    </w:p>
    <w:p w14:paraId="39BFA93B" w14:textId="50814B4A" w:rsidR="00206C4E" w:rsidRPr="00206C4E" w:rsidRDefault="00206C4E" w:rsidP="00206C4E">
      <w:pPr>
        <w:pStyle w:val="ListParagraph"/>
        <w:numPr>
          <w:ilvl w:val="0"/>
          <w:numId w:val="23"/>
        </w:numPr>
        <w:autoSpaceDE w:val="0"/>
        <w:autoSpaceDN w:val="0"/>
        <w:adjustRightInd w:val="0"/>
        <w:rPr>
          <w:rFonts w:ascii="Arial" w:hAnsi="Arial" w:cs="Arial"/>
          <w:sz w:val="24"/>
          <w:szCs w:val="24"/>
          <w:lang w:val="en-US"/>
        </w:rPr>
      </w:pPr>
      <w:r w:rsidRPr="00206C4E">
        <w:rPr>
          <w:rFonts w:ascii="Arial" w:hAnsi="Arial" w:cs="Arial"/>
          <w:sz w:val="24"/>
          <w:szCs w:val="24"/>
          <w:lang w:val="en-US"/>
        </w:rPr>
        <w:t xml:space="preserve">Two </w:t>
      </w:r>
      <w:proofErr w:type="spellStart"/>
      <w:r w:rsidRPr="00206C4E">
        <w:rPr>
          <w:rFonts w:ascii="Arial" w:hAnsi="Arial" w:cs="Arial"/>
          <w:sz w:val="24"/>
          <w:szCs w:val="24"/>
          <w:lang w:val="en-US"/>
        </w:rPr>
        <w:t>Councillors</w:t>
      </w:r>
      <w:proofErr w:type="spellEnd"/>
      <w:r w:rsidRPr="00206C4E">
        <w:rPr>
          <w:rFonts w:ascii="Arial" w:hAnsi="Arial" w:cs="Arial"/>
          <w:sz w:val="24"/>
          <w:szCs w:val="24"/>
          <w:lang w:val="en-US"/>
        </w:rPr>
        <w:t>.</w:t>
      </w:r>
    </w:p>
    <w:p w14:paraId="32EE2288" w14:textId="1648A324" w:rsidR="00206C4E" w:rsidRDefault="00206C4E" w:rsidP="00206C4E">
      <w:pPr>
        <w:autoSpaceDE w:val="0"/>
        <w:autoSpaceDN w:val="0"/>
        <w:adjustRightInd w:val="0"/>
        <w:rPr>
          <w:rFonts w:cs="Arial"/>
          <w:szCs w:val="24"/>
          <w:lang w:val="en-US"/>
        </w:rPr>
      </w:pPr>
      <w:r w:rsidRPr="00206C4E">
        <w:rPr>
          <w:rFonts w:cs="Arial"/>
          <w:szCs w:val="24"/>
          <w:lang w:val="en-US"/>
        </w:rPr>
        <w:lastRenderedPageBreak/>
        <w:t xml:space="preserve">To support the conduct of meetings the following Council officers will also attend DAIAC meetings: </w:t>
      </w:r>
    </w:p>
    <w:p w14:paraId="7BA761AF" w14:textId="77777777" w:rsidR="00125CFA" w:rsidRPr="00206C4E" w:rsidRDefault="00125CFA" w:rsidP="00206C4E">
      <w:pPr>
        <w:autoSpaceDE w:val="0"/>
        <w:autoSpaceDN w:val="0"/>
        <w:adjustRightInd w:val="0"/>
        <w:rPr>
          <w:rFonts w:cs="Arial"/>
          <w:szCs w:val="24"/>
          <w:lang w:val="en-US"/>
        </w:rPr>
      </w:pPr>
    </w:p>
    <w:p w14:paraId="019DB3E8" w14:textId="0782F317" w:rsidR="00206C4E" w:rsidRPr="00206C4E" w:rsidRDefault="00206C4E" w:rsidP="00206C4E">
      <w:pPr>
        <w:pStyle w:val="ListParagraph"/>
        <w:numPr>
          <w:ilvl w:val="0"/>
          <w:numId w:val="24"/>
        </w:numPr>
        <w:autoSpaceDE w:val="0"/>
        <w:autoSpaceDN w:val="0"/>
        <w:adjustRightInd w:val="0"/>
        <w:rPr>
          <w:rFonts w:ascii="Arial" w:hAnsi="Arial" w:cs="Arial"/>
          <w:sz w:val="24"/>
          <w:szCs w:val="24"/>
          <w:lang w:val="en-US"/>
        </w:rPr>
      </w:pPr>
      <w:r w:rsidRPr="00206C4E">
        <w:rPr>
          <w:rFonts w:ascii="Arial" w:hAnsi="Arial" w:cs="Arial"/>
          <w:sz w:val="24"/>
          <w:szCs w:val="24"/>
          <w:lang w:val="en-US"/>
        </w:rPr>
        <w:t xml:space="preserve">Community Wellbeing </w:t>
      </w:r>
      <w:proofErr w:type="gramStart"/>
      <w:r w:rsidRPr="00206C4E">
        <w:rPr>
          <w:rFonts w:ascii="Arial" w:hAnsi="Arial" w:cs="Arial"/>
          <w:sz w:val="24"/>
          <w:szCs w:val="24"/>
          <w:lang w:val="en-US"/>
        </w:rPr>
        <w:t>Coordinator;</w:t>
      </w:r>
      <w:proofErr w:type="gramEnd"/>
    </w:p>
    <w:p w14:paraId="43C60446" w14:textId="37720586" w:rsidR="00206C4E" w:rsidRPr="00206C4E" w:rsidRDefault="00206C4E" w:rsidP="00206C4E">
      <w:pPr>
        <w:pStyle w:val="ListParagraph"/>
        <w:numPr>
          <w:ilvl w:val="0"/>
          <w:numId w:val="24"/>
        </w:numPr>
        <w:autoSpaceDE w:val="0"/>
        <w:autoSpaceDN w:val="0"/>
        <w:adjustRightInd w:val="0"/>
        <w:rPr>
          <w:rFonts w:ascii="Arial" w:hAnsi="Arial" w:cs="Arial"/>
          <w:sz w:val="24"/>
          <w:szCs w:val="24"/>
          <w:lang w:val="en-US"/>
        </w:rPr>
      </w:pPr>
      <w:r w:rsidRPr="00206C4E">
        <w:rPr>
          <w:rFonts w:ascii="Arial" w:hAnsi="Arial" w:cs="Arial"/>
          <w:sz w:val="24"/>
          <w:szCs w:val="24"/>
          <w:lang w:val="en-US"/>
        </w:rPr>
        <w:t xml:space="preserve">Inclusion </w:t>
      </w:r>
      <w:proofErr w:type="gramStart"/>
      <w:r w:rsidRPr="00206C4E">
        <w:rPr>
          <w:rFonts w:ascii="Arial" w:hAnsi="Arial" w:cs="Arial"/>
          <w:sz w:val="24"/>
          <w:szCs w:val="24"/>
          <w:lang w:val="en-US"/>
        </w:rPr>
        <w:t>Officer;</w:t>
      </w:r>
      <w:proofErr w:type="gramEnd"/>
      <w:r w:rsidRPr="00206C4E">
        <w:rPr>
          <w:rFonts w:ascii="Arial" w:hAnsi="Arial" w:cs="Arial"/>
          <w:sz w:val="24"/>
          <w:szCs w:val="24"/>
          <w:lang w:val="en-US"/>
        </w:rPr>
        <w:t xml:space="preserve"> </w:t>
      </w:r>
    </w:p>
    <w:p w14:paraId="4CD6389E" w14:textId="77777777" w:rsidR="00206C4E" w:rsidRPr="00206C4E" w:rsidRDefault="00206C4E" w:rsidP="00206C4E">
      <w:pPr>
        <w:pStyle w:val="ListParagraph"/>
        <w:numPr>
          <w:ilvl w:val="0"/>
          <w:numId w:val="24"/>
        </w:numPr>
        <w:autoSpaceDE w:val="0"/>
        <w:autoSpaceDN w:val="0"/>
        <w:adjustRightInd w:val="0"/>
        <w:rPr>
          <w:rFonts w:ascii="Arial" w:hAnsi="Arial" w:cs="Arial"/>
          <w:sz w:val="24"/>
          <w:szCs w:val="24"/>
          <w:lang w:val="en-US"/>
        </w:rPr>
      </w:pPr>
      <w:r w:rsidRPr="00206C4E">
        <w:rPr>
          <w:rFonts w:ascii="Arial" w:hAnsi="Arial" w:cs="Arial"/>
          <w:sz w:val="24"/>
          <w:szCs w:val="24"/>
          <w:lang w:val="en-US"/>
        </w:rPr>
        <w:t xml:space="preserve">Manager Open Space, Recreation and </w:t>
      </w:r>
      <w:proofErr w:type="gramStart"/>
      <w:r w:rsidRPr="00206C4E">
        <w:rPr>
          <w:rFonts w:ascii="Arial" w:hAnsi="Arial" w:cs="Arial"/>
          <w:sz w:val="24"/>
          <w:szCs w:val="24"/>
          <w:lang w:val="en-US"/>
        </w:rPr>
        <w:t>Wellbeing;</w:t>
      </w:r>
      <w:proofErr w:type="gramEnd"/>
      <w:r w:rsidRPr="00206C4E">
        <w:rPr>
          <w:rFonts w:ascii="Arial" w:hAnsi="Arial" w:cs="Arial"/>
          <w:sz w:val="24"/>
          <w:szCs w:val="24"/>
          <w:lang w:val="en-US"/>
        </w:rPr>
        <w:t xml:space="preserve"> </w:t>
      </w:r>
    </w:p>
    <w:p w14:paraId="5A294F2D" w14:textId="77777777" w:rsidR="00206C4E" w:rsidRPr="00206C4E" w:rsidRDefault="00206C4E" w:rsidP="00206C4E">
      <w:pPr>
        <w:pStyle w:val="ListParagraph"/>
        <w:numPr>
          <w:ilvl w:val="0"/>
          <w:numId w:val="24"/>
        </w:numPr>
        <w:autoSpaceDE w:val="0"/>
        <w:autoSpaceDN w:val="0"/>
        <w:adjustRightInd w:val="0"/>
        <w:rPr>
          <w:rFonts w:ascii="Arial" w:hAnsi="Arial" w:cs="Arial"/>
          <w:sz w:val="24"/>
          <w:szCs w:val="24"/>
          <w:lang w:val="en-US"/>
        </w:rPr>
      </w:pPr>
      <w:r w:rsidRPr="00206C4E">
        <w:rPr>
          <w:rFonts w:ascii="Arial" w:hAnsi="Arial" w:cs="Arial"/>
          <w:sz w:val="24"/>
          <w:szCs w:val="24"/>
          <w:lang w:val="en-US"/>
        </w:rPr>
        <w:t xml:space="preserve">Manager Community </w:t>
      </w:r>
      <w:proofErr w:type="gramStart"/>
      <w:r w:rsidRPr="00206C4E">
        <w:rPr>
          <w:rFonts w:ascii="Arial" w:hAnsi="Arial" w:cs="Arial"/>
          <w:sz w:val="24"/>
          <w:szCs w:val="24"/>
          <w:lang w:val="en-US"/>
        </w:rPr>
        <w:t>Services;</w:t>
      </w:r>
      <w:proofErr w:type="gramEnd"/>
    </w:p>
    <w:p w14:paraId="6842DAEB" w14:textId="2D4999EA" w:rsidR="00FF71F5" w:rsidRPr="00072B63" w:rsidRDefault="00206C4E" w:rsidP="00206C4E">
      <w:pPr>
        <w:pStyle w:val="ListParagraph"/>
        <w:numPr>
          <w:ilvl w:val="0"/>
          <w:numId w:val="24"/>
        </w:numPr>
        <w:autoSpaceDE w:val="0"/>
        <w:autoSpaceDN w:val="0"/>
        <w:adjustRightInd w:val="0"/>
        <w:rPr>
          <w:rFonts w:ascii="Arial" w:hAnsi="Arial" w:cs="Arial"/>
          <w:sz w:val="24"/>
          <w:szCs w:val="24"/>
          <w:lang w:val="en-US"/>
        </w:rPr>
      </w:pPr>
      <w:r w:rsidRPr="00206C4E">
        <w:rPr>
          <w:rFonts w:ascii="Arial" w:hAnsi="Arial" w:cs="Arial"/>
          <w:sz w:val="24"/>
          <w:szCs w:val="24"/>
          <w:lang w:val="en-US"/>
        </w:rPr>
        <w:t>Governance Officer</w:t>
      </w:r>
      <w:bookmarkEnd w:id="1"/>
    </w:p>
    <w:p w14:paraId="7ABDCAA1" w14:textId="633509C0" w:rsidR="00821C67" w:rsidRDefault="00206C4E" w:rsidP="00061966">
      <w:pPr>
        <w:pStyle w:val="Heading1"/>
        <w:numPr>
          <w:ilvl w:val="0"/>
          <w:numId w:val="14"/>
        </w:numPr>
        <w:spacing w:before="0" w:after="0"/>
        <w:jc w:val="left"/>
      </w:pPr>
      <w:r>
        <w:t xml:space="preserve">Term of Appointment </w:t>
      </w:r>
    </w:p>
    <w:p w14:paraId="30F8BB53" w14:textId="77777777" w:rsidR="00A72836" w:rsidRPr="00A72836" w:rsidRDefault="00A72836" w:rsidP="00A72836"/>
    <w:p w14:paraId="306AB735" w14:textId="77777777" w:rsidR="00206C4E" w:rsidRPr="00206C4E" w:rsidRDefault="00206C4E" w:rsidP="00206C4E">
      <w:pPr>
        <w:pStyle w:val="ListParagraph"/>
        <w:numPr>
          <w:ilvl w:val="0"/>
          <w:numId w:val="25"/>
        </w:numPr>
        <w:tabs>
          <w:tab w:val="left" w:pos="8647"/>
        </w:tabs>
        <w:rPr>
          <w:rFonts w:ascii="Arial" w:hAnsi="Arial" w:cs="Arial"/>
          <w:sz w:val="24"/>
          <w:szCs w:val="28"/>
        </w:rPr>
      </w:pPr>
      <w:bookmarkStart w:id="2" w:name="_Hlk56081518"/>
      <w:r w:rsidRPr="00206C4E">
        <w:rPr>
          <w:rFonts w:ascii="Arial" w:hAnsi="Arial" w:cs="Arial"/>
          <w:sz w:val="24"/>
          <w:szCs w:val="28"/>
        </w:rPr>
        <w:t>DAIAC members will be appointed for two years, with an option on a further two years.</w:t>
      </w:r>
    </w:p>
    <w:p w14:paraId="27F275CF" w14:textId="77777777" w:rsidR="00206C4E" w:rsidRPr="00206C4E" w:rsidRDefault="00206C4E" w:rsidP="00206C4E">
      <w:pPr>
        <w:pStyle w:val="ListParagraph"/>
        <w:numPr>
          <w:ilvl w:val="0"/>
          <w:numId w:val="25"/>
        </w:numPr>
        <w:tabs>
          <w:tab w:val="left" w:pos="8647"/>
        </w:tabs>
        <w:rPr>
          <w:rFonts w:ascii="Arial" w:hAnsi="Arial" w:cs="Arial"/>
          <w:sz w:val="24"/>
          <w:szCs w:val="28"/>
        </w:rPr>
      </w:pPr>
      <w:r w:rsidRPr="00206C4E">
        <w:rPr>
          <w:rFonts w:ascii="Arial" w:hAnsi="Arial" w:cs="Arial"/>
          <w:sz w:val="24"/>
          <w:szCs w:val="28"/>
        </w:rPr>
        <w:t>To provide both turnover and continuity, half the positions will be spilled after the initial two years.</w:t>
      </w:r>
    </w:p>
    <w:p w14:paraId="5163FED4" w14:textId="5597AD7A" w:rsidR="001A4F65" w:rsidRPr="00206C4E" w:rsidRDefault="00206C4E" w:rsidP="00475FEC">
      <w:pPr>
        <w:pStyle w:val="ListParagraph"/>
        <w:numPr>
          <w:ilvl w:val="0"/>
          <w:numId w:val="25"/>
        </w:numPr>
        <w:tabs>
          <w:tab w:val="left" w:pos="8647"/>
        </w:tabs>
        <w:rPr>
          <w:rFonts w:ascii="Arial" w:hAnsi="Arial" w:cs="Arial"/>
          <w:sz w:val="24"/>
          <w:szCs w:val="28"/>
        </w:rPr>
      </w:pPr>
      <w:r w:rsidRPr="00206C4E">
        <w:rPr>
          <w:rFonts w:ascii="Arial" w:hAnsi="Arial" w:cs="Arial"/>
          <w:sz w:val="24"/>
          <w:szCs w:val="28"/>
        </w:rPr>
        <w:t>If a member resigns before the expiry of their term, the vacancy will either be filled for the remainder of the term, or if the term is less than three months will remain unfilled.</w:t>
      </w:r>
      <w:r w:rsidR="009B2AC3" w:rsidRPr="00206C4E">
        <w:rPr>
          <w:szCs w:val="24"/>
          <w:lang w:val="en-US"/>
        </w:rPr>
        <w:tab/>
      </w:r>
      <w:bookmarkEnd w:id="2"/>
    </w:p>
    <w:p w14:paraId="570D8B23" w14:textId="390037DB" w:rsidR="0062536C" w:rsidRDefault="00206C4E" w:rsidP="00061966">
      <w:pPr>
        <w:pStyle w:val="Heading1"/>
        <w:numPr>
          <w:ilvl w:val="0"/>
          <w:numId w:val="14"/>
        </w:numPr>
        <w:spacing w:before="0" w:after="0"/>
        <w:jc w:val="left"/>
      </w:pPr>
      <w:r>
        <w:t>Appointments</w:t>
      </w:r>
    </w:p>
    <w:p w14:paraId="586B97DD" w14:textId="32ADD8D2" w:rsidR="00206C4E" w:rsidRDefault="00206C4E" w:rsidP="00206C4E"/>
    <w:p w14:paraId="5B714D8E" w14:textId="611ACE1B" w:rsidR="00206C4E" w:rsidRPr="00206C4E" w:rsidRDefault="00206C4E" w:rsidP="00206C4E">
      <w:pPr>
        <w:pStyle w:val="Default"/>
        <w:rPr>
          <w:rFonts w:ascii="Arial" w:hAnsi="Arial" w:cs="Arial"/>
        </w:rPr>
      </w:pPr>
      <w:r w:rsidRPr="00206C4E">
        <w:rPr>
          <w:rFonts w:ascii="Arial" w:hAnsi="Arial" w:cs="Arial"/>
        </w:rPr>
        <w:t xml:space="preserve">Members will be appointed by Council following a public advertisement process. Selection will be based on the preference for DAIAC to be representative of the diversity of disability, as well as the individual merit presented by those nominating. </w:t>
      </w:r>
    </w:p>
    <w:p w14:paraId="5C61D99E" w14:textId="77777777" w:rsidR="00206C4E" w:rsidRPr="00206C4E" w:rsidRDefault="00206C4E" w:rsidP="00206C4E">
      <w:pPr>
        <w:pStyle w:val="Default"/>
        <w:rPr>
          <w:rFonts w:ascii="Arial" w:hAnsi="Arial" w:cs="Arial"/>
        </w:rPr>
      </w:pPr>
    </w:p>
    <w:p w14:paraId="24B92D29" w14:textId="77777777" w:rsidR="00206C4E" w:rsidRPr="00206C4E" w:rsidRDefault="00206C4E" w:rsidP="00206C4E">
      <w:pPr>
        <w:pStyle w:val="Default"/>
        <w:rPr>
          <w:rFonts w:ascii="Arial" w:hAnsi="Arial" w:cs="Arial"/>
        </w:rPr>
      </w:pPr>
      <w:r w:rsidRPr="00206C4E">
        <w:rPr>
          <w:rFonts w:ascii="Arial" w:hAnsi="Arial" w:cs="Arial"/>
        </w:rPr>
        <w:t xml:space="preserve">Selection criteria will include community members who: </w:t>
      </w:r>
    </w:p>
    <w:p w14:paraId="7224F38A" w14:textId="77777777" w:rsidR="00206C4E" w:rsidRPr="00206C4E" w:rsidRDefault="00206C4E" w:rsidP="00206C4E">
      <w:pPr>
        <w:pStyle w:val="Default"/>
        <w:numPr>
          <w:ilvl w:val="0"/>
          <w:numId w:val="26"/>
        </w:numPr>
        <w:rPr>
          <w:rFonts w:ascii="Arial" w:hAnsi="Arial" w:cs="Arial"/>
        </w:rPr>
      </w:pPr>
      <w:r w:rsidRPr="00206C4E">
        <w:rPr>
          <w:rFonts w:ascii="Arial" w:hAnsi="Arial" w:cs="Arial"/>
        </w:rPr>
        <w:t xml:space="preserve">are residents of the City of Bayside or have strong links to Bayside (work, play, study, or own property in Bayside); and </w:t>
      </w:r>
    </w:p>
    <w:p w14:paraId="5CC32E1F" w14:textId="0E9FDA11" w:rsidR="00206C4E" w:rsidRPr="00206C4E" w:rsidRDefault="00206C4E" w:rsidP="00206C4E">
      <w:pPr>
        <w:pStyle w:val="Default"/>
        <w:numPr>
          <w:ilvl w:val="0"/>
          <w:numId w:val="26"/>
        </w:numPr>
        <w:rPr>
          <w:rFonts w:ascii="Arial" w:hAnsi="Arial" w:cs="Arial"/>
        </w:rPr>
      </w:pPr>
      <w:r w:rsidRPr="00206C4E">
        <w:rPr>
          <w:rFonts w:ascii="Arial" w:hAnsi="Arial" w:cs="Arial"/>
        </w:rPr>
        <w:t xml:space="preserve">can demonstrate active and broad connections in the community. </w:t>
      </w:r>
    </w:p>
    <w:p w14:paraId="257D6511" w14:textId="77777777" w:rsidR="00206C4E" w:rsidRPr="00206C4E" w:rsidRDefault="00206C4E" w:rsidP="00072B63">
      <w:pPr>
        <w:pStyle w:val="Default"/>
        <w:ind w:left="720"/>
        <w:rPr>
          <w:rFonts w:ascii="Arial" w:hAnsi="Arial" w:cs="Arial"/>
        </w:rPr>
      </w:pPr>
    </w:p>
    <w:p w14:paraId="46CD3A7F" w14:textId="77777777" w:rsidR="00206C4E" w:rsidRPr="00206C4E" w:rsidRDefault="00206C4E" w:rsidP="00206C4E">
      <w:pPr>
        <w:pStyle w:val="Default"/>
        <w:rPr>
          <w:rFonts w:ascii="Arial" w:hAnsi="Arial" w:cs="Arial"/>
        </w:rPr>
      </w:pPr>
      <w:r w:rsidRPr="00206C4E">
        <w:rPr>
          <w:rFonts w:ascii="Arial" w:hAnsi="Arial" w:cs="Arial"/>
        </w:rPr>
        <w:t xml:space="preserve">Membership will aim for a group representing a range of abilities, ages, gender, cultures, geographic locations across the municipality and a range of areas of interest/expertise. To facilitate the </w:t>
      </w:r>
    </w:p>
    <w:p w14:paraId="4A49EECE" w14:textId="569AFB11" w:rsidR="00206C4E" w:rsidRPr="00206C4E" w:rsidRDefault="00206C4E" w:rsidP="00206C4E">
      <w:pPr>
        <w:pStyle w:val="Default"/>
        <w:rPr>
          <w:rFonts w:ascii="Arial" w:hAnsi="Arial" w:cs="Arial"/>
        </w:rPr>
      </w:pPr>
      <w:r w:rsidRPr="00206C4E">
        <w:rPr>
          <w:rFonts w:ascii="Arial" w:hAnsi="Arial" w:cs="Arial"/>
        </w:rPr>
        <w:t xml:space="preserve">participation of members with a disability we will remove or reduce barriers to participation such as transport, care requirements and technology. </w:t>
      </w:r>
    </w:p>
    <w:p w14:paraId="129E965E" w14:textId="77777777" w:rsidR="00206C4E" w:rsidRPr="00206C4E" w:rsidRDefault="00206C4E" w:rsidP="00206C4E">
      <w:pPr>
        <w:pStyle w:val="Default"/>
        <w:rPr>
          <w:rFonts w:ascii="Arial" w:hAnsi="Arial" w:cs="Arial"/>
        </w:rPr>
      </w:pPr>
    </w:p>
    <w:p w14:paraId="115B386B" w14:textId="68FB49CC" w:rsidR="00206C4E" w:rsidRPr="00206C4E" w:rsidRDefault="00206C4E" w:rsidP="00206C4E">
      <w:pPr>
        <w:pStyle w:val="Default"/>
        <w:rPr>
          <w:rFonts w:ascii="Arial" w:hAnsi="Arial" w:cs="Arial"/>
        </w:rPr>
      </w:pPr>
      <w:r w:rsidRPr="00206C4E">
        <w:rPr>
          <w:rFonts w:ascii="Arial" w:hAnsi="Arial" w:cs="Arial"/>
        </w:rPr>
        <w:t xml:space="preserve">Council is committed to creating an accessible and inclusive environment for all members and will work with members to consider any supports required. </w:t>
      </w:r>
    </w:p>
    <w:p w14:paraId="0B4AF30D" w14:textId="77777777" w:rsidR="00206C4E" w:rsidRPr="00206C4E" w:rsidRDefault="00206C4E" w:rsidP="00206C4E">
      <w:pPr>
        <w:pStyle w:val="Default"/>
        <w:rPr>
          <w:rFonts w:ascii="Arial" w:hAnsi="Arial" w:cs="Arial"/>
        </w:rPr>
      </w:pPr>
    </w:p>
    <w:p w14:paraId="1E8B2AA3" w14:textId="205FA8B5" w:rsidR="00206C4E" w:rsidRPr="00206C4E" w:rsidRDefault="00206C4E" w:rsidP="00206C4E">
      <w:pPr>
        <w:rPr>
          <w:rFonts w:cs="Arial"/>
          <w:szCs w:val="24"/>
        </w:rPr>
      </w:pPr>
      <w:r w:rsidRPr="00206C4E">
        <w:rPr>
          <w:rFonts w:cs="Arial"/>
          <w:szCs w:val="24"/>
        </w:rPr>
        <w:t xml:space="preserve">Council will advertise for nominations for community members through Council’s website, and key communication channels such as social media and e-newsletters. </w:t>
      </w:r>
    </w:p>
    <w:p w14:paraId="74AD31FD" w14:textId="33639C5D" w:rsidR="00B46E04" w:rsidRDefault="00B46E04" w:rsidP="00725857"/>
    <w:p w14:paraId="7923BAF9" w14:textId="2B87D0E3" w:rsidR="00821C67" w:rsidRDefault="00725857" w:rsidP="00061966">
      <w:pPr>
        <w:pStyle w:val="Heading1"/>
        <w:numPr>
          <w:ilvl w:val="0"/>
          <w:numId w:val="14"/>
        </w:numPr>
        <w:spacing w:before="0" w:after="0"/>
        <w:jc w:val="left"/>
      </w:pPr>
      <w:r>
        <w:t>Delegations</w:t>
      </w:r>
    </w:p>
    <w:p w14:paraId="6AC8DE9C" w14:textId="14656205" w:rsidR="005124E7" w:rsidRDefault="005124E7" w:rsidP="005124E7"/>
    <w:p w14:paraId="1A521C65" w14:textId="2E9D8E09" w:rsidR="00725857" w:rsidRDefault="00725857" w:rsidP="005124E7">
      <w:r w:rsidRPr="00725857">
        <w:t>The DAIAC will provide advice to Council. It has no specific delegations.</w:t>
      </w:r>
    </w:p>
    <w:p w14:paraId="48F76287" w14:textId="77777777" w:rsidR="00A72836" w:rsidRDefault="00A72836" w:rsidP="00A72836">
      <w:pPr>
        <w:ind w:left="360"/>
      </w:pPr>
    </w:p>
    <w:p w14:paraId="77E7237D" w14:textId="6BA4F0F9" w:rsidR="00E22312" w:rsidRDefault="00725857" w:rsidP="00FD769E">
      <w:pPr>
        <w:pStyle w:val="Heading1"/>
        <w:numPr>
          <w:ilvl w:val="0"/>
          <w:numId w:val="14"/>
        </w:numPr>
        <w:spacing w:before="0" w:after="0"/>
        <w:jc w:val="left"/>
      </w:pPr>
      <w:r>
        <w:t xml:space="preserve">Accountability </w:t>
      </w:r>
    </w:p>
    <w:p w14:paraId="7BAC7DC2" w14:textId="77777777" w:rsidR="00725857" w:rsidRDefault="00725857" w:rsidP="00FD769E"/>
    <w:p w14:paraId="6DB2F54E" w14:textId="77777777" w:rsidR="00725857" w:rsidRPr="00725857" w:rsidRDefault="00725857" w:rsidP="00FD769E">
      <w:pPr>
        <w:rPr>
          <w:rFonts w:cs="Arial"/>
          <w:szCs w:val="24"/>
        </w:rPr>
      </w:pPr>
      <w:r w:rsidRPr="00725857">
        <w:rPr>
          <w:rFonts w:cs="Arial"/>
          <w:szCs w:val="24"/>
        </w:rPr>
        <w:t xml:space="preserve">Members will: </w:t>
      </w:r>
    </w:p>
    <w:p w14:paraId="0F9A066A" w14:textId="77777777" w:rsidR="00725857" w:rsidRPr="00725857" w:rsidRDefault="00725857" w:rsidP="00725857">
      <w:pPr>
        <w:pStyle w:val="ListParagraph"/>
        <w:numPr>
          <w:ilvl w:val="0"/>
          <w:numId w:val="27"/>
        </w:numPr>
        <w:rPr>
          <w:rFonts w:ascii="Arial" w:hAnsi="Arial" w:cs="Arial"/>
          <w:sz w:val="24"/>
          <w:szCs w:val="24"/>
        </w:rPr>
      </w:pPr>
      <w:r w:rsidRPr="00725857">
        <w:rPr>
          <w:rFonts w:ascii="Arial" w:hAnsi="Arial" w:cs="Arial"/>
          <w:sz w:val="24"/>
          <w:szCs w:val="24"/>
        </w:rPr>
        <w:t xml:space="preserve">have an active role in seeking and communicating community views to </w:t>
      </w:r>
      <w:proofErr w:type="gramStart"/>
      <w:r w:rsidRPr="00725857">
        <w:rPr>
          <w:rFonts w:ascii="Arial" w:hAnsi="Arial" w:cs="Arial"/>
          <w:sz w:val="24"/>
          <w:szCs w:val="24"/>
        </w:rPr>
        <w:t>Council;</w:t>
      </w:r>
      <w:proofErr w:type="gramEnd"/>
      <w:r w:rsidRPr="00725857">
        <w:rPr>
          <w:rFonts w:ascii="Arial" w:hAnsi="Arial" w:cs="Arial"/>
          <w:sz w:val="24"/>
          <w:szCs w:val="24"/>
        </w:rPr>
        <w:t xml:space="preserve"> </w:t>
      </w:r>
    </w:p>
    <w:p w14:paraId="24235FCE" w14:textId="72144C0F" w:rsidR="00725857" w:rsidRPr="00725857" w:rsidRDefault="00725857" w:rsidP="00725857">
      <w:pPr>
        <w:pStyle w:val="ListParagraph"/>
        <w:numPr>
          <w:ilvl w:val="0"/>
          <w:numId w:val="27"/>
        </w:numPr>
        <w:rPr>
          <w:rFonts w:ascii="Arial" w:hAnsi="Arial" w:cs="Arial"/>
          <w:sz w:val="24"/>
          <w:szCs w:val="24"/>
        </w:rPr>
      </w:pPr>
      <w:r w:rsidRPr="00725857">
        <w:rPr>
          <w:rFonts w:ascii="Arial" w:hAnsi="Arial" w:cs="Arial"/>
          <w:sz w:val="24"/>
          <w:szCs w:val="24"/>
        </w:rPr>
        <w:t xml:space="preserve">be respectful of other members’ views and sign a code of </w:t>
      </w:r>
      <w:proofErr w:type="gramStart"/>
      <w:r w:rsidRPr="00725857">
        <w:rPr>
          <w:rFonts w:ascii="Arial" w:hAnsi="Arial" w:cs="Arial"/>
          <w:sz w:val="24"/>
          <w:szCs w:val="24"/>
        </w:rPr>
        <w:t>conduct;</w:t>
      </w:r>
      <w:proofErr w:type="gramEnd"/>
    </w:p>
    <w:p w14:paraId="3ED376DB" w14:textId="77777777" w:rsidR="00725857" w:rsidRPr="00725857" w:rsidRDefault="00725857" w:rsidP="00725857">
      <w:pPr>
        <w:pStyle w:val="ListParagraph"/>
        <w:numPr>
          <w:ilvl w:val="0"/>
          <w:numId w:val="27"/>
        </w:numPr>
        <w:rPr>
          <w:rFonts w:ascii="Arial" w:hAnsi="Arial" w:cs="Arial"/>
          <w:sz w:val="24"/>
          <w:szCs w:val="24"/>
        </w:rPr>
      </w:pPr>
      <w:r w:rsidRPr="00725857">
        <w:rPr>
          <w:rFonts w:ascii="Arial" w:hAnsi="Arial" w:cs="Arial"/>
          <w:sz w:val="24"/>
          <w:szCs w:val="24"/>
        </w:rPr>
        <w:t xml:space="preserve">participate in discussions at meetings, listen actively, and encourage others to </w:t>
      </w:r>
      <w:proofErr w:type="gramStart"/>
      <w:r w:rsidRPr="00725857">
        <w:rPr>
          <w:rFonts w:ascii="Arial" w:hAnsi="Arial" w:cs="Arial"/>
          <w:sz w:val="24"/>
          <w:szCs w:val="24"/>
        </w:rPr>
        <w:t>participate;</w:t>
      </w:r>
      <w:proofErr w:type="gramEnd"/>
      <w:r w:rsidRPr="00725857">
        <w:rPr>
          <w:rFonts w:ascii="Arial" w:hAnsi="Arial" w:cs="Arial"/>
          <w:sz w:val="24"/>
          <w:szCs w:val="24"/>
        </w:rPr>
        <w:t xml:space="preserve"> </w:t>
      </w:r>
    </w:p>
    <w:p w14:paraId="3EAAFAAF" w14:textId="77777777" w:rsidR="00725857" w:rsidRPr="00725857" w:rsidRDefault="00725857" w:rsidP="00725857">
      <w:pPr>
        <w:pStyle w:val="ListParagraph"/>
        <w:numPr>
          <w:ilvl w:val="0"/>
          <w:numId w:val="27"/>
        </w:numPr>
        <w:rPr>
          <w:rFonts w:ascii="Arial" w:hAnsi="Arial" w:cs="Arial"/>
          <w:sz w:val="24"/>
          <w:szCs w:val="24"/>
        </w:rPr>
      </w:pPr>
      <w:r w:rsidRPr="00725857">
        <w:rPr>
          <w:rFonts w:ascii="Arial" w:hAnsi="Arial" w:cs="Arial"/>
          <w:sz w:val="24"/>
          <w:szCs w:val="24"/>
        </w:rPr>
        <w:lastRenderedPageBreak/>
        <w:t xml:space="preserve">be responsible for reading all minutes and material provided; and </w:t>
      </w:r>
    </w:p>
    <w:p w14:paraId="3439117D" w14:textId="775AE4B9" w:rsidR="00FD769E" w:rsidRPr="00AD7E3F" w:rsidRDefault="00725857" w:rsidP="00725857">
      <w:pPr>
        <w:pStyle w:val="ListParagraph"/>
        <w:numPr>
          <w:ilvl w:val="0"/>
          <w:numId w:val="27"/>
        </w:numPr>
        <w:rPr>
          <w:rFonts w:ascii="Arial" w:hAnsi="Arial" w:cs="Arial"/>
          <w:sz w:val="24"/>
          <w:szCs w:val="24"/>
        </w:rPr>
      </w:pPr>
      <w:r w:rsidRPr="00725857">
        <w:rPr>
          <w:rFonts w:ascii="Arial" w:hAnsi="Arial" w:cs="Arial"/>
          <w:sz w:val="24"/>
          <w:szCs w:val="24"/>
        </w:rPr>
        <w:t>be able to participate in at least five of the six meetings per year.</w:t>
      </w:r>
    </w:p>
    <w:p w14:paraId="1B1507D5" w14:textId="77777777" w:rsidR="00FD769E" w:rsidRPr="00FD769E" w:rsidRDefault="00FD769E" w:rsidP="00AD7E3F">
      <w:pPr>
        <w:rPr>
          <w:rFonts w:cstheme="minorHAnsi"/>
          <w:szCs w:val="24"/>
        </w:rPr>
      </w:pPr>
    </w:p>
    <w:p w14:paraId="6B6B2D91" w14:textId="7F4EE6C5" w:rsidR="00E126DE" w:rsidRPr="00AD7E3F" w:rsidRDefault="00E126DE" w:rsidP="00E126DE">
      <w:pPr>
        <w:pStyle w:val="Heading1"/>
        <w:numPr>
          <w:ilvl w:val="0"/>
          <w:numId w:val="14"/>
        </w:numPr>
        <w:spacing w:before="0" w:after="0"/>
        <w:jc w:val="left"/>
        <w:rPr>
          <w:bCs/>
          <w:szCs w:val="28"/>
          <w:lang w:val="en-US"/>
        </w:rPr>
      </w:pPr>
      <w:r>
        <w:rPr>
          <w:bCs/>
          <w:szCs w:val="28"/>
          <w:lang w:val="en-US"/>
        </w:rPr>
        <w:t>Meeting Procedure</w:t>
      </w:r>
    </w:p>
    <w:p w14:paraId="270704A9" w14:textId="4976D546" w:rsidR="00E126DE" w:rsidRDefault="00E126DE" w:rsidP="00E126DE">
      <w:pPr>
        <w:pStyle w:val="Heading2"/>
        <w:rPr>
          <w:lang w:val="en-US"/>
        </w:rPr>
      </w:pPr>
      <w:r>
        <w:rPr>
          <w:lang w:val="en-US"/>
        </w:rPr>
        <w:t>9.1 Meetings</w:t>
      </w:r>
    </w:p>
    <w:p w14:paraId="6EE0B9C4" w14:textId="3E437E27" w:rsidR="00E126DE" w:rsidRDefault="00E126DE" w:rsidP="00E126DE">
      <w:pPr>
        <w:rPr>
          <w:lang w:val="en-US"/>
        </w:rPr>
      </w:pPr>
    </w:p>
    <w:p w14:paraId="23878DB8" w14:textId="114634C2" w:rsidR="00E126DE" w:rsidRPr="00E126DE" w:rsidRDefault="00E126DE" w:rsidP="00E126DE">
      <w:pPr>
        <w:pStyle w:val="ListParagraph"/>
        <w:numPr>
          <w:ilvl w:val="0"/>
          <w:numId w:val="28"/>
        </w:numPr>
        <w:rPr>
          <w:rFonts w:ascii="Arial" w:hAnsi="Arial" w:cs="Arial"/>
          <w:sz w:val="24"/>
          <w:szCs w:val="24"/>
          <w:lang w:val="en-US"/>
        </w:rPr>
      </w:pPr>
      <w:r w:rsidRPr="00E126DE">
        <w:rPr>
          <w:rFonts w:ascii="Arial" w:hAnsi="Arial" w:cs="Arial"/>
          <w:sz w:val="24"/>
          <w:szCs w:val="24"/>
          <w:lang w:val="en-US"/>
        </w:rPr>
        <w:t>DAIAC will meet on at least six occasions per year, generally on a bi-monthly basis. Additional meetings will be determined on a needs basis in accordance with work being undertaken by Council.</w:t>
      </w:r>
    </w:p>
    <w:p w14:paraId="20CEB4CA" w14:textId="77777777" w:rsidR="00E126DE" w:rsidRPr="00E126DE" w:rsidRDefault="00E126DE" w:rsidP="00E126DE">
      <w:pPr>
        <w:pStyle w:val="ListParagraph"/>
        <w:numPr>
          <w:ilvl w:val="0"/>
          <w:numId w:val="28"/>
        </w:numPr>
        <w:rPr>
          <w:rFonts w:ascii="Arial" w:hAnsi="Arial" w:cs="Arial"/>
          <w:sz w:val="24"/>
          <w:szCs w:val="24"/>
          <w:lang w:val="en-US"/>
        </w:rPr>
      </w:pPr>
      <w:r w:rsidRPr="00E126DE">
        <w:rPr>
          <w:rFonts w:ascii="Arial" w:hAnsi="Arial" w:cs="Arial"/>
          <w:sz w:val="24"/>
          <w:szCs w:val="24"/>
          <w:lang w:val="en-US"/>
        </w:rPr>
        <w:t>Feedback and input from members may be sourced through means other than meetings.</w:t>
      </w:r>
    </w:p>
    <w:p w14:paraId="683FA615" w14:textId="77777777" w:rsidR="00E126DE" w:rsidRPr="00E126DE" w:rsidRDefault="00E126DE" w:rsidP="00E126DE">
      <w:pPr>
        <w:pStyle w:val="ListParagraph"/>
        <w:numPr>
          <w:ilvl w:val="0"/>
          <w:numId w:val="28"/>
        </w:numPr>
        <w:rPr>
          <w:rFonts w:ascii="Arial" w:hAnsi="Arial" w:cs="Arial"/>
          <w:sz w:val="24"/>
          <w:szCs w:val="24"/>
          <w:lang w:val="en-US"/>
        </w:rPr>
      </w:pPr>
      <w:r w:rsidRPr="00E126DE">
        <w:rPr>
          <w:rFonts w:ascii="Arial" w:hAnsi="Arial" w:cs="Arial"/>
          <w:sz w:val="24"/>
          <w:szCs w:val="24"/>
          <w:lang w:val="en-US"/>
        </w:rPr>
        <w:t>The structure of the meetings shall be flexible and determined by the makeup and needs of the committee, to ensure equal participation.</w:t>
      </w:r>
    </w:p>
    <w:p w14:paraId="7839A8AE" w14:textId="4E9893F4" w:rsidR="00E126DE" w:rsidRPr="00E126DE" w:rsidRDefault="00E126DE" w:rsidP="00E126DE">
      <w:pPr>
        <w:pStyle w:val="ListParagraph"/>
        <w:numPr>
          <w:ilvl w:val="0"/>
          <w:numId w:val="28"/>
        </w:numPr>
        <w:rPr>
          <w:rFonts w:ascii="Arial" w:hAnsi="Arial" w:cs="Arial"/>
          <w:sz w:val="24"/>
          <w:szCs w:val="24"/>
          <w:lang w:val="en-US"/>
        </w:rPr>
      </w:pPr>
      <w:r w:rsidRPr="00E126DE">
        <w:rPr>
          <w:rFonts w:ascii="Arial" w:hAnsi="Arial" w:cs="Arial"/>
          <w:sz w:val="24"/>
          <w:szCs w:val="24"/>
          <w:lang w:val="en-US"/>
        </w:rPr>
        <w:t xml:space="preserve">A meeting quorum will be a minimum of half of the membership plus one, the majority of members present must not be Bayside City Council employees or </w:t>
      </w:r>
      <w:proofErr w:type="spellStart"/>
      <w:r w:rsidRPr="00E126DE">
        <w:rPr>
          <w:rFonts w:ascii="Arial" w:hAnsi="Arial" w:cs="Arial"/>
          <w:sz w:val="24"/>
          <w:szCs w:val="24"/>
          <w:lang w:val="en-US"/>
        </w:rPr>
        <w:t>Councillors</w:t>
      </w:r>
      <w:proofErr w:type="spellEnd"/>
      <w:r w:rsidRPr="00E126DE">
        <w:rPr>
          <w:rFonts w:ascii="Arial" w:hAnsi="Arial" w:cs="Arial"/>
          <w:sz w:val="24"/>
          <w:szCs w:val="24"/>
          <w:lang w:val="en-US"/>
        </w:rPr>
        <w:t>.</w:t>
      </w:r>
    </w:p>
    <w:p w14:paraId="0C3E465D" w14:textId="3242B419" w:rsidR="00DB6BBB" w:rsidRDefault="00E126DE" w:rsidP="00E126DE">
      <w:pPr>
        <w:pStyle w:val="Heading2"/>
      </w:pPr>
      <w:r>
        <w:t>9.2 Invited Guests or Co-opted Members</w:t>
      </w:r>
    </w:p>
    <w:p w14:paraId="4403DEF3" w14:textId="638CEF22" w:rsidR="00E126DE" w:rsidRDefault="00E126DE" w:rsidP="00E126DE"/>
    <w:p w14:paraId="4BF21778" w14:textId="094C4010" w:rsidR="005A28D4" w:rsidRDefault="00E126DE" w:rsidP="00E126DE">
      <w:r w:rsidRPr="00E126DE">
        <w:t>The DAIAC may invite guests or co-opt members to join the DAIAC from time to time in either an expert advisory capacity or for a specified purpose and/or for a specific period.</w:t>
      </w:r>
    </w:p>
    <w:p w14:paraId="0F6DD372" w14:textId="21D11741" w:rsidR="005A28D4" w:rsidRDefault="005A28D4" w:rsidP="005A28D4">
      <w:pPr>
        <w:pStyle w:val="Heading2"/>
      </w:pPr>
      <w:bookmarkStart w:id="3" w:name="_Hlk102559460"/>
      <w:r>
        <w:t xml:space="preserve">9.3 Chairperson </w:t>
      </w:r>
    </w:p>
    <w:bookmarkEnd w:id="3"/>
    <w:p w14:paraId="250CEBD0" w14:textId="7BBF55F9" w:rsidR="005A28D4" w:rsidRDefault="005A28D4" w:rsidP="00E126DE"/>
    <w:p w14:paraId="29B140FB" w14:textId="77777777" w:rsidR="00080B6D" w:rsidRPr="00080B6D" w:rsidRDefault="005A28D4" w:rsidP="005A28D4">
      <w:pPr>
        <w:pStyle w:val="ListParagraph"/>
        <w:numPr>
          <w:ilvl w:val="0"/>
          <w:numId w:val="29"/>
        </w:numPr>
        <w:rPr>
          <w:rFonts w:ascii="Arial" w:hAnsi="Arial" w:cs="Arial"/>
          <w:sz w:val="24"/>
          <w:szCs w:val="24"/>
        </w:rPr>
      </w:pPr>
      <w:r w:rsidRPr="00080B6D">
        <w:rPr>
          <w:rFonts w:ascii="Arial" w:hAnsi="Arial" w:cs="Arial"/>
          <w:sz w:val="24"/>
          <w:szCs w:val="24"/>
        </w:rPr>
        <w:t>The Chairperson of the Advisory Committee must be elected from the Council</w:t>
      </w:r>
      <w:r w:rsidR="00080B6D" w:rsidRPr="00080B6D">
        <w:rPr>
          <w:rFonts w:ascii="Arial" w:hAnsi="Arial" w:cs="Arial"/>
          <w:sz w:val="24"/>
          <w:szCs w:val="24"/>
        </w:rPr>
        <w:t xml:space="preserve"> </w:t>
      </w:r>
      <w:r w:rsidRPr="00080B6D">
        <w:rPr>
          <w:rFonts w:ascii="Arial" w:hAnsi="Arial" w:cs="Arial"/>
          <w:sz w:val="24"/>
          <w:szCs w:val="24"/>
        </w:rPr>
        <w:t xml:space="preserve">appointed Councillor representatives on the Committee. </w:t>
      </w:r>
    </w:p>
    <w:p w14:paraId="53B4B10D" w14:textId="1D3E04D2" w:rsidR="00080B6D" w:rsidRPr="00080B6D" w:rsidRDefault="005A28D4" w:rsidP="005A28D4">
      <w:pPr>
        <w:pStyle w:val="ListParagraph"/>
        <w:numPr>
          <w:ilvl w:val="0"/>
          <w:numId w:val="29"/>
        </w:numPr>
        <w:rPr>
          <w:rFonts w:ascii="Arial" w:hAnsi="Arial" w:cs="Arial"/>
          <w:sz w:val="24"/>
          <w:szCs w:val="24"/>
        </w:rPr>
      </w:pPr>
      <w:r w:rsidRPr="00080B6D">
        <w:rPr>
          <w:rFonts w:ascii="Arial" w:hAnsi="Arial" w:cs="Arial"/>
          <w:sz w:val="24"/>
          <w:szCs w:val="24"/>
        </w:rPr>
        <w:t>The Chairperson shall be appointed by resolution of</w:t>
      </w:r>
      <w:r w:rsidR="00080B6D" w:rsidRPr="00080B6D">
        <w:rPr>
          <w:rFonts w:ascii="Arial" w:hAnsi="Arial" w:cs="Arial"/>
          <w:sz w:val="24"/>
          <w:szCs w:val="24"/>
        </w:rPr>
        <w:t xml:space="preserve"> </w:t>
      </w:r>
      <w:r w:rsidRPr="00080B6D">
        <w:rPr>
          <w:rFonts w:ascii="Arial" w:hAnsi="Arial" w:cs="Arial"/>
          <w:sz w:val="24"/>
          <w:szCs w:val="24"/>
        </w:rPr>
        <w:t>Council at its Annual Meeting (or, at another Meeting of Council if an appointment at</w:t>
      </w:r>
      <w:r w:rsidR="00080B6D" w:rsidRPr="00080B6D">
        <w:rPr>
          <w:rFonts w:ascii="Arial" w:hAnsi="Arial" w:cs="Arial"/>
          <w:sz w:val="24"/>
          <w:szCs w:val="24"/>
        </w:rPr>
        <w:t xml:space="preserve"> </w:t>
      </w:r>
      <w:r w:rsidRPr="00080B6D">
        <w:rPr>
          <w:rFonts w:ascii="Arial" w:hAnsi="Arial" w:cs="Arial"/>
          <w:sz w:val="24"/>
          <w:szCs w:val="24"/>
        </w:rPr>
        <w:t xml:space="preserve">an Annual Meeting is not possible), </w:t>
      </w:r>
      <w:proofErr w:type="gramStart"/>
      <w:r w:rsidRPr="00080B6D">
        <w:rPr>
          <w:rFonts w:ascii="Arial" w:hAnsi="Arial" w:cs="Arial"/>
          <w:sz w:val="24"/>
          <w:szCs w:val="24"/>
        </w:rPr>
        <w:t>taking into account</w:t>
      </w:r>
      <w:proofErr w:type="gramEnd"/>
      <w:r w:rsidRPr="00080B6D">
        <w:rPr>
          <w:rFonts w:ascii="Arial" w:hAnsi="Arial" w:cs="Arial"/>
          <w:sz w:val="24"/>
          <w:szCs w:val="24"/>
        </w:rPr>
        <w:t xml:space="preserve"> any recommendation of the</w:t>
      </w:r>
      <w:r w:rsidR="00080B6D" w:rsidRPr="00080B6D">
        <w:rPr>
          <w:rFonts w:ascii="Arial" w:hAnsi="Arial" w:cs="Arial"/>
          <w:sz w:val="24"/>
          <w:szCs w:val="24"/>
        </w:rPr>
        <w:t xml:space="preserve"> </w:t>
      </w:r>
      <w:r w:rsidRPr="00080B6D">
        <w:rPr>
          <w:rFonts w:ascii="Arial" w:hAnsi="Arial" w:cs="Arial"/>
          <w:sz w:val="24"/>
          <w:szCs w:val="24"/>
        </w:rPr>
        <w:t>Advisory Committee.</w:t>
      </w:r>
    </w:p>
    <w:p w14:paraId="369DA47F" w14:textId="77777777" w:rsidR="00080B6D" w:rsidRPr="00080B6D" w:rsidRDefault="005A28D4" w:rsidP="005A28D4">
      <w:pPr>
        <w:pStyle w:val="ListParagraph"/>
        <w:numPr>
          <w:ilvl w:val="0"/>
          <w:numId w:val="29"/>
        </w:numPr>
        <w:rPr>
          <w:rFonts w:ascii="Arial" w:hAnsi="Arial" w:cs="Arial"/>
          <w:sz w:val="24"/>
          <w:szCs w:val="24"/>
        </w:rPr>
      </w:pPr>
      <w:r w:rsidRPr="00080B6D">
        <w:rPr>
          <w:rFonts w:ascii="Arial" w:hAnsi="Arial" w:cs="Arial"/>
          <w:sz w:val="24"/>
          <w:szCs w:val="24"/>
        </w:rPr>
        <w:t xml:space="preserve">The Chairperson term is for a maximum of two years. </w:t>
      </w:r>
    </w:p>
    <w:p w14:paraId="1C2E2D7F" w14:textId="6F4BABC0" w:rsidR="00080B6D" w:rsidRPr="00080B6D" w:rsidRDefault="005A28D4" w:rsidP="005A28D4">
      <w:pPr>
        <w:pStyle w:val="ListParagraph"/>
        <w:numPr>
          <w:ilvl w:val="0"/>
          <w:numId w:val="29"/>
        </w:numPr>
        <w:rPr>
          <w:rFonts w:ascii="Arial" w:hAnsi="Arial" w:cs="Arial"/>
          <w:sz w:val="24"/>
          <w:szCs w:val="24"/>
        </w:rPr>
      </w:pPr>
      <w:r w:rsidRPr="00080B6D">
        <w:rPr>
          <w:rFonts w:ascii="Arial" w:hAnsi="Arial" w:cs="Arial"/>
          <w:sz w:val="24"/>
          <w:szCs w:val="24"/>
        </w:rPr>
        <w:t>The Chairperson has a casting vote on occasions where</w:t>
      </w:r>
      <w:r w:rsidR="00080B6D" w:rsidRPr="00080B6D">
        <w:rPr>
          <w:rFonts w:ascii="Arial" w:hAnsi="Arial" w:cs="Arial"/>
          <w:sz w:val="24"/>
          <w:szCs w:val="24"/>
        </w:rPr>
        <w:t xml:space="preserve"> </w:t>
      </w:r>
      <w:r w:rsidRPr="00080B6D">
        <w:rPr>
          <w:rFonts w:ascii="Arial" w:hAnsi="Arial" w:cs="Arial"/>
          <w:sz w:val="24"/>
          <w:szCs w:val="24"/>
        </w:rPr>
        <w:t>there is an equal number of votes on a matter.</w:t>
      </w:r>
    </w:p>
    <w:p w14:paraId="2E8B4962" w14:textId="32D2CF7A" w:rsidR="00E126DE" w:rsidRPr="00080B6D" w:rsidRDefault="005A28D4" w:rsidP="00E126DE">
      <w:pPr>
        <w:pStyle w:val="ListParagraph"/>
        <w:numPr>
          <w:ilvl w:val="0"/>
          <w:numId w:val="29"/>
        </w:numPr>
        <w:rPr>
          <w:rFonts w:ascii="Arial" w:hAnsi="Arial" w:cs="Arial"/>
          <w:sz w:val="24"/>
          <w:szCs w:val="24"/>
        </w:rPr>
      </w:pPr>
      <w:r w:rsidRPr="00080B6D">
        <w:rPr>
          <w:rFonts w:ascii="Arial" w:hAnsi="Arial" w:cs="Arial"/>
          <w:sz w:val="24"/>
          <w:szCs w:val="24"/>
        </w:rPr>
        <w:t xml:space="preserve">In the absence of the </w:t>
      </w:r>
      <w:r w:rsidR="00080B6D" w:rsidRPr="00080B6D">
        <w:rPr>
          <w:rFonts w:ascii="Arial" w:hAnsi="Arial" w:cs="Arial"/>
          <w:sz w:val="24"/>
          <w:szCs w:val="24"/>
        </w:rPr>
        <w:t>appointed c</w:t>
      </w:r>
      <w:r w:rsidRPr="00080B6D">
        <w:rPr>
          <w:rFonts w:ascii="Arial" w:hAnsi="Arial" w:cs="Arial"/>
          <w:sz w:val="24"/>
          <w:szCs w:val="24"/>
        </w:rPr>
        <w:t>hairperson from a meeting, the Deputy Chairperson will undertake the duties of the</w:t>
      </w:r>
      <w:r w:rsidR="00080B6D" w:rsidRPr="00080B6D">
        <w:rPr>
          <w:rFonts w:ascii="Arial" w:hAnsi="Arial" w:cs="Arial"/>
          <w:sz w:val="24"/>
          <w:szCs w:val="24"/>
        </w:rPr>
        <w:t xml:space="preserve"> </w:t>
      </w:r>
      <w:r w:rsidRPr="00080B6D">
        <w:rPr>
          <w:rFonts w:ascii="Arial" w:hAnsi="Arial" w:cs="Arial"/>
          <w:sz w:val="24"/>
          <w:szCs w:val="24"/>
        </w:rPr>
        <w:t>Chairperson.</w:t>
      </w:r>
    </w:p>
    <w:p w14:paraId="6048C725" w14:textId="607668BD" w:rsidR="00E126DE" w:rsidRDefault="00E126DE" w:rsidP="00E126DE">
      <w:pPr>
        <w:pStyle w:val="Heading2"/>
      </w:pPr>
      <w:r>
        <w:t>9.3</w:t>
      </w:r>
      <w:r w:rsidR="00080B6D">
        <w:t>.1 Role of</w:t>
      </w:r>
      <w:r>
        <w:t xml:space="preserve"> Chairperson </w:t>
      </w:r>
    </w:p>
    <w:p w14:paraId="399CF9BF" w14:textId="77777777" w:rsidR="00080B6D" w:rsidRPr="00080B6D" w:rsidRDefault="00080B6D" w:rsidP="00080B6D"/>
    <w:p w14:paraId="2AC16E9A" w14:textId="77777777" w:rsidR="00080B6D" w:rsidRPr="00080B6D" w:rsidRDefault="00080B6D" w:rsidP="00080B6D">
      <w:pPr>
        <w:autoSpaceDE w:val="0"/>
        <w:autoSpaceDN w:val="0"/>
        <w:adjustRightInd w:val="0"/>
        <w:rPr>
          <w:rFonts w:cs="Arial"/>
          <w:szCs w:val="24"/>
        </w:rPr>
      </w:pPr>
      <w:r w:rsidRPr="00080B6D">
        <w:rPr>
          <w:rFonts w:cs="Arial"/>
          <w:szCs w:val="24"/>
        </w:rPr>
        <w:t>The role of the Chairperson includes, but is not limited to:</w:t>
      </w:r>
    </w:p>
    <w:p w14:paraId="24F871C2" w14:textId="77777777" w:rsidR="00080B6D" w:rsidRPr="00080B6D" w:rsidRDefault="00080B6D" w:rsidP="00080B6D">
      <w:pPr>
        <w:pStyle w:val="ListParagraph"/>
        <w:numPr>
          <w:ilvl w:val="0"/>
          <w:numId w:val="30"/>
        </w:numPr>
        <w:autoSpaceDE w:val="0"/>
        <w:autoSpaceDN w:val="0"/>
        <w:adjustRightInd w:val="0"/>
        <w:rPr>
          <w:rFonts w:ascii="Arial" w:hAnsi="Arial" w:cs="Arial"/>
          <w:sz w:val="24"/>
          <w:szCs w:val="24"/>
        </w:rPr>
      </w:pPr>
      <w:r w:rsidRPr="00080B6D">
        <w:rPr>
          <w:rFonts w:ascii="Arial" w:hAnsi="Arial" w:cs="Arial"/>
          <w:sz w:val="24"/>
          <w:szCs w:val="24"/>
        </w:rPr>
        <w:t>Chairing of meetings of the Advisory Committee in accordance with the meeting agenda distributed to Committee Members.</w:t>
      </w:r>
    </w:p>
    <w:p w14:paraId="0F9A67B6" w14:textId="77777777" w:rsidR="00080B6D" w:rsidRPr="00080B6D" w:rsidRDefault="00080B6D" w:rsidP="00080B6D">
      <w:pPr>
        <w:pStyle w:val="ListParagraph"/>
        <w:numPr>
          <w:ilvl w:val="0"/>
          <w:numId w:val="30"/>
        </w:numPr>
        <w:autoSpaceDE w:val="0"/>
        <w:autoSpaceDN w:val="0"/>
        <w:adjustRightInd w:val="0"/>
        <w:rPr>
          <w:rFonts w:ascii="Arial" w:hAnsi="Arial" w:cs="Arial"/>
          <w:sz w:val="24"/>
          <w:szCs w:val="24"/>
        </w:rPr>
      </w:pPr>
      <w:r w:rsidRPr="00080B6D">
        <w:rPr>
          <w:rFonts w:ascii="Arial" w:hAnsi="Arial" w:cs="Arial"/>
          <w:sz w:val="24"/>
          <w:szCs w:val="24"/>
        </w:rPr>
        <w:t>Conducting meetings in a manner that promotes full participation, communications, involvement, consensus, mutual respect and listening.</w:t>
      </w:r>
    </w:p>
    <w:p w14:paraId="676D9FAF" w14:textId="77777777" w:rsidR="00080B6D" w:rsidRPr="00080B6D" w:rsidRDefault="00080B6D" w:rsidP="00080B6D">
      <w:pPr>
        <w:pStyle w:val="ListParagraph"/>
        <w:numPr>
          <w:ilvl w:val="0"/>
          <w:numId w:val="30"/>
        </w:numPr>
        <w:autoSpaceDE w:val="0"/>
        <w:autoSpaceDN w:val="0"/>
        <w:adjustRightInd w:val="0"/>
        <w:rPr>
          <w:rFonts w:ascii="Arial" w:hAnsi="Arial" w:cs="Arial"/>
          <w:sz w:val="24"/>
          <w:szCs w:val="24"/>
        </w:rPr>
      </w:pPr>
      <w:r w:rsidRPr="00080B6D">
        <w:rPr>
          <w:rFonts w:ascii="Arial" w:hAnsi="Arial" w:cs="Arial"/>
          <w:sz w:val="24"/>
          <w:szCs w:val="24"/>
        </w:rPr>
        <w:t>Providing time during meetings for any Advisory Committee Member to raise any issue they believe is relevant.</w:t>
      </w:r>
    </w:p>
    <w:p w14:paraId="2031C6B5" w14:textId="77777777" w:rsidR="00080B6D" w:rsidRPr="00080B6D" w:rsidRDefault="00080B6D" w:rsidP="00080B6D">
      <w:pPr>
        <w:pStyle w:val="ListParagraph"/>
        <w:numPr>
          <w:ilvl w:val="0"/>
          <w:numId w:val="30"/>
        </w:numPr>
        <w:autoSpaceDE w:val="0"/>
        <w:autoSpaceDN w:val="0"/>
        <w:adjustRightInd w:val="0"/>
        <w:rPr>
          <w:rFonts w:ascii="Arial" w:hAnsi="Arial" w:cs="Arial"/>
          <w:sz w:val="24"/>
          <w:szCs w:val="24"/>
        </w:rPr>
      </w:pPr>
      <w:r w:rsidRPr="00080B6D">
        <w:rPr>
          <w:rFonts w:ascii="Arial" w:hAnsi="Arial" w:cs="Arial"/>
          <w:sz w:val="24"/>
          <w:szCs w:val="24"/>
        </w:rPr>
        <w:t>Has a casting vote on occasions where there is an equal number of votes on a matter.</w:t>
      </w:r>
    </w:p>
    <w:p w14:paraId="4DEEB13E" w14:textId="668D5F59" w:rsidR="00080B6D" w:rsidRPr="00080B6D" w:rsidRDefault="00080B6D" w:rsidP="00080B6D">
      <w:pPr>
        <w:pStyle w:val="ListParagraph"/>
        <w:numPr>
          <w:ilvl w:val="0"/>
          <w:numId w:val="30"/>
        </w:numPr>
        <w:autoSpaceDE w:val="0"/>
        <w:autoSpaceDN w:val="0"/>
        <w:adjustRightInd w:val="0"/>
        <w:rPr>
          <w:rFonts w:ascii="Arial" w:hAnsi="Arial" w:cs="Arial"/>
          <w:sz w:val="24"/>
          <w:szCs w:val="24"/>
        </w:rPr>
      </w:pPr>
      <w:r w:rsidRPr="00080B6D">
        <w:rPr>
          <w:rFonts w:ascii="Arial" w:hAnsi="Arial" w:cs="Arial"/>
          <w:sz w:val="24"/>
          <w:szCs w:val="24"/>
        </w:rPr>
        <w:lastRenderedPageBreak/>
        <w:t>The Chairperson (or Deputy Chairperson) will be part of the interview panel for the recruitment of new ordinary members of the Advisory Committee.</w:t>
      </w:r>
    </w:p>
    <w:p w14:paraId="00FB7F1A" w14:textId="0362E7DB" w:rsidR="00080B6D" w:rsidRDefault="00080B6D" w:rsidP="00080B6D">
      <w:pPr>
        <w:pStyle w:val="Heading2"/>
      </w:pPr>
      <w:r>
        <w:t xml:space="preserve">9.3.2 Deputy Chairperson </w:t>
      </w:r>
    </w:p>
    <w:p w14:paraId="046560AE" w14:textId="77777777" w:rsidR="00080B6D" w:rsidRPr="00080B6D" w:rsidRDefault="00080B6D" w:rsidP="00080B6D"/>
    <w:p w14:paraId="47C827F6" w14:textId="77777777" w:rsidR="00080B6D" w:rsidRPr="00080B6D" w:rsidRDefault="00080B6D" w:rsidP="00080B6D">
      <w:pPr>
        <w:pStyle w:val="ListParagraph"/>
        <w:numPr>
          <w:ilvl w:val="0"/>
          <w:numId w:val="31"/>
        </w:numPr>
        <w:rPr>
          <w:rFonts w:ascii="Arial" w:hAnsi="Arial" w:cs="Arial"/>
          <w:sz w:val="24"/>
          <w:szCs w:val="24"/>
        </w:rPr>
      </w:pPr>
      <w:r w:rsidRPr="00080B6D">
        <w:rPr>
          <w:rFonts w:ascii="Arial" w:hAnsi="Arial" w:cs="Arial"/>
          <w:sz w:val="24"/>
          <w:szCs w:val="24"/>
        </w:rPr>
        <w:t>The Deputy Chairperson of the Advisory Committee must be elected from the Council appointed Councillor representatives on the Advisory Committee.</w:t>
      </w:r>
    </w:p>
    <w:p w14:paraId="0211393A" w14:textId="77777777" w:rsidR="00080B6D" w:rsidRPr="00080B6D" w:rsidRDefault="00080B6D" w:rsidP="00080B6D">
      <w:pPr>
        <w:pStyle w:val="ListParagraph"/>
        <w:numPr>
          <w:ilvl w:val="0"/>
          <w:numId w:val="31"/>
        </w:numPr>
        <w:rPr>
          <w:rFonts w:ascii="Arial" w:hAnsi="Arial" w:cs="Arial"/>
          <w:sz w:val="24"/>
          <w:szCs w:val="24"/>
        </w:rPr>
      </w:pPr>
      <w:r w:rsidRPr="00080B6D">
        <w:rPr>
          <w:rFonts w:ascii="Arial" w:hAnsi="Arial" w:cs="Arial"/>
          <w:sz w:val="24"/>
          <w:szCs w:val="24"/>
        </w:rPr>
        <w:t xml:space="preserve">The Deputy Chairperson shall be appointed by resolution of Council at its Annual Meeting (or, at another Meeting of Council if an appointment at an Annual Meeting is not possible), </w:t>
      </w:r>
      <w:proofErr w:type="gramStart"/>
      <w:r w:rsidRPr="00080B6D">
        <w:rPr>
          <w:rFonts w:ascii="Arial" w:hAnsi="Arial" w:cs="Arial"/>
          <w:sz w:val="24"/>
          <w:szCs w:val="24"/>
        </w:rPr>
        <w:t>taking into account</w:t>
      </w:r>
      <w:proofErr w:type="gramEnd"/>
      <w:r w:rsidRPr="00080B6D">
        <w:rPr>
          <w:rFonts w:ascii="Arial" w:hAnsi="Arial" w:cs="Arial"/>
          <w:sz w:val="24"/>
          <w:szCs w:val="24"/>
        </w:rPr>
        <w:t xml:space="preserve"> any recommendation of the Advisory Committee.</w:t>
      </w:r>
    </w:p>
    <w:p w14:paraId="3C301BC8" w14:textId="77777777" w:rsidR="00080B6D" w:rsidRPr="00080B6D" w:rsidRDefault="00080B6D" w:rsidP="00080B6D">
      <w:pPr>
        <w:pStyle w:val="ListParagraph"/>
        <w:numPr>
          <w:ilvl w:val="0"/>
          <w:numId w:val="31"/>
        </w:numPr>
        <w:rPr>
          <w:rFonts w:ascii="Arial" w:hAnsi="Arial" w:cs="Arial"/>
          <w:sz w:val="24"/>
          <w:szCs w:val="24"/>
        </w:rPr>
      </w:pPr>
      <w:r w:rsidRPr="00080B6D">
        <w:rPr>
          <w:rFonts w:ascii="Arial" w:hAnsi="Arial" w:cs="Arial"/>
          <w:sz w:val="24"/>
          <w:szCs w:val="24"/>
        </w:rPr>
        <w:t>The Deputy Chairperson term is for a maximum of two years.</w:t>
      </w:r>
    </w:p>
    <w:p w14:paraId="337F5621" w14:textId="7B8EEB11" w:rsidR="00DF70A4" w:rsidRPr="00AD7E3F" w:rsidRDefault="00080B6D" w:rsidP="00DF70A4">
      <w:pPr>
        <w:pStyle w:val="ListParagraph"/>
        <w:numPr>
          <w:ilvl w:val="0"/>
          <w:numId w:val="31"/>
        </w:numPr>
        <w:rPr>
          <w:rFonts w:ascii="Arial" w:hAnsi="Arial" w:cs="Arial"/>
          <w:sz w:val="24"/>
          <w:szCs w:val="24"/>
        </w:rPr>
      </w:pPr>
      <w:r w:rsidRPr="00080B6D">
        <w:rPr>
          <w:rFonts w:ascii="Arial" w:hAnsi="Arial" w:cs="Arial"/>
          <w:sz w:val="24"/>
          <w:szCs w:val="24"/>
        </w:rPr>
        <w:t>The Deputy Chairperson will undertake the duties of the Chairperson in the absence of the Chairperson.</w:t>
      </w:r>
    </w:p>
    <w:p w14:paraId="542877B5" w14:textId="56DB8EF7" w:rsidR="00DF70A4" w:rsidRDefault="00DF70A4" w:rsidP="00DF70A4">
      <w:pPr>
        <w:rPr>
          <w:rFonts w:cs="Arial"/>
          <w:b/>
          <w:bCs/>
          <w:iCs/>
          <w:szCs w:val="24"/>
          <w:lang w:val="en-US"/>
        </w:rPr>
      </w:pPr>
      <w:r w:rsidRPr="00DF70A4">
        <w:rPr>
          <w:rFonts w:cs="Arial"/>
          <w:b/>
          <w:bCs/>
          <w:iCs/>
          <w:szCs w:val="24"/>
          <w:lang w:val="en-US"/>
        </w:rPr>
        <w:t>9.</w:t>
      </w:r>
      <w:r>
        <w:rPr>
          <w:rFonts w:cs="Arial"/>
          <w:b/>
          <w:bCs/>
          <w:iCs/>
          <w:szCs w:val="24"/>
          <w:lang w:val="en-US"/>
        </w:rPr>
        <w:t>4</w:t>
      </w:r>
      <w:r w:rsidRPr="00DF70A4">
        <w:rPr>
          <w:rFonts w:cs="Arial"/>
          <w:b/>
          <w:bCs/>
          <w:iCs/>
          <w:szCs w:val="24"/>
          <w:lang w:val="en-US"/>
        </w:rPr>
        <w:t xml:space="preserve"> Meeting</w:t>
      </w:r>
      <w:r>
        <w:rPr>
          <w:rFonts w:cs="Arial"/>
          <w:b/>
          <w:bCs/>
          <w:iCs/>
          <w:szCs w:val="24"/>
          <w:lang w:val="en-US"/>
        </w:rPr>
        <w:t xml:space="preserve"> Agendas and Minutes</w:t>
      </w:r>
    </w:p>
    <w:p w14:paraId="0196C8E6" w14:textId="10A5CA31" w:rsidR="00DF70A4" w:rsidRDefault="00DF70A4" w:rsidP="00DF70A4">
      <w:pPr>
        <w:rPr>
          <w:rFonts w:cs="Arial"/>
          <w:b/>
          <w:bCs/>
          <w:iCs/>
          <w:szCs w:val="24"/>
          <w:lang w:val="en-US"/>
        </w:rPr>
      </w:pPr>
    </w:p>
    <w:p w14:paraId="1B576290" w14:textId="77777777" w:rsidR="00DF70A4" w:rsidRPr="00DF70A4" w:rsidRDefault="00DF70A4" w:rsidP="00DF70A4">
      <w:pPr>
        <w:numPr>
          <w:ilvl w:val="0"/>
          <w:numId w:val="32"/>
        </w:numPr>
        <w:autoSpaceDE w:val="0"/>
        <w:autoSpaceDN w:val="0"/>
        <w:adjustRightInd w:val="0"/>
        <w:spacing w:after="160" w:line="259" w:lineRule="auto"/>
        <w:contextualSpacing/>
        <w:rPr>
          <w:rFonts w:eastAsia="Calibri" w:cs="Arial"/>
          <w:szCs w:val="24"/>
        </w:rPr>
      </w:pPr>
      <w:r w:rsidRPr="00DF70A4">
        <w:rPr>
          <w:rFonts w:eastAsia="Calibri" w:cs="Arial"/>
          <w:szCs w:val="24"/>
        </w:rPr>
        <w:t xml:space="preserve">Agenda and associated material will be prepared and provided to members at least one week prior to the meeting. </w:t>
      </w:r>
    </w:p>
    <w:p w14:paraId="026CDF05" w14:textId="77777777" w:rsidR="00DF70A4" w:rsidRPr="00DF70A4" w:rsidRDefault="00DF70A4" w:rsidP="00DF70A4">
      <w:pPr>
        <w:numPr>
          <w:ilvl w:val="0"/>
          <w:numId w:val="32"/>
        </w:numPr>
        <w:autoSpaceDE w:val="0"/>
        <w:autoSpaceDN w:val="0"/>
        <w:adjustRightInd w:val="0"/>
        <w:spacing w:after="160" w:line="259" w:lineRule="auto"/>
        <w:contextualSpacing/>
        <w:rPr>
          <w:rFonts w:eastAsia="Calibri" w:cs="Arial"/>
          <w:szCs w:val="24"/>
        </w:rPr>
      </w:pPr>
      <w:r w:rsidRPr="00DF70A4">
        <w:rPr>
          <w:rFonts w:eastAsia="Calibri" w:cs="Arial"/>
          <w:szCs w:val="24"/>
        </w:rPr>
        <w:t>DAIAC members may propose agenda items for consideration. Agenda items should be submitted to the Inclusion Officer two weeks before the next scheduled meeting, to allow time to prepare information for the meeting.</w:t>
      </w:r>
    </w:p>
    <w:p w14:paraId="25B478D7" w14:textId="77777777" w:rsidR="00DF70A4" w:rsidRPr="00DF70A4" w:rsidRDefault="00DF70A4" w:rsidP="00DF70A4">
      <w:pPr>
        <w:numPr>
          <w:ilvl w:val="0"/>
          <w:numId w:val="32"/>
        </w:numPr>
        <w:autoSpaceDE w:val="0"/>
        <w:autoSpaceDN w:val="0"/>
        <w:adjustRightInd w:val="0"/>
        <w:spacing w:after="160" w:line="259" w:lineRule="auto"/>
        <w:contextualSpacing/>
        <w:rPr>
          <w:rFonts w:eastAsia="Calibri" w:cs="Arial"/>
          <w:szCs w:val="24"/>
        </w:rPr>
      </w:pPr>
      <w:r w:rsidRPr="00DF70A4">
        <w:rPr>
          <w:rFonts w:eastAsia="Calibri" w:cs="Arial"/>
          <w:szCs w:val="24"/>
        </w:rPr>
        <w:t>Minutes of Committee meetings will be provided to Council at the first available opportunity after clearance by the Committee Chairperson following each Committee meeting.</w:t>
      </w:r>
    </w:p>
    <w:p w14:paraId="4D0A92F3" w14:textId="2F6EBF15" w:rsidR="00DF70A4" w:rsidRDefault="00DF70A4" w:rsidP="00DF70A4">
      <w:pPr>
        <w:rPr>
          <w:rFonts w:cs="Arial"/>
          <w:szCs w:val="24"/>
        </w:rPr>
      </w:pPr>
    </w:p>
    <w:p w14:paraId="093FCD29" w14:textId="473FCA88" w:rsidR="00DF70A4" w:rsidRDefault="00DF70A4" w:rsidP="00DF70A4">
      <w:pPr>
        <w:rPr>
          <w:rFonts w:cs="Arial"/>
          <w:b/>
          <w:bCs/>
          <w:iCs/>
          <w:szCs w:val="24"/>
          <w:lang w:val="en-US"/>
        </w:rPr>
      </w:pPr>
      <w:r w:rsidRPr="00DF70A4">
        <w:rPr>
          <w:rFonts w:cs="Arial"/>
          <w:b/>
          <w:bCs/>
          <w:iCs/>
          <w:szCs w:val="24"/>
          <w:lang w:val="en-US"/>
        </w:rPr>
        <w:t>9.</w:t>
      </w:r>
      <w:r>
        <w:rPr>
          <w:rFonts w:cs="Arial"/>
          <w:b/>
          <w:bCs/>
          <w:iCs/>
          <w:szCs w:val="24"/>
          <w:lang w:val="en-US"/>
        </w:rPr>
        <w:t>5</w:t>
      </w:r>
      <w:r w:rsidRPr="00DF70A4">
        <w:rPr>
          <w:rFonts w:cs="Arial"/>
          <w:b/>
          <w:bCs/>
          <w:iCs/>
          <w:szCs w:val="24"/>
          <w:lang w:val="en-US"/>
        </w:rPr>
        <w:t xml:space="preserve"> </w:t>
      </w:r>
      <w:r>
        <w:rPr>
          <w:rFonts w:cs="Arial"/>
          <w:b/>
          <w:bCs/>
          <w:iCs/>
          <w:szCs w:val="24"/>
          <w:lang w:val="en-US"/>
        </w:rPr>
        <w:t>Conflict of Interest</w:t>
      </w:r>
    </w:p>
    <w:p w14:paraId="754995D3" w14:textId="77777777" w:rsidR="00DF70A4" w:rsidRDefault="00DF70A4" w:rsidP="00DF70A4">
      <w:pPr>
        <w:rPr>
          <w:rFonts w:cs="Arial"/>
          <w:b/>
          <w:bCs/>
          <w:iCs/>
          <w:szCs w:val="24"/>
          <w:lang w:val="en-US"/>
        </w:rPr>
      </w:pPr>
    </w:p>
    <w:p w14:paraId="46A55402" w14:textId="658F3CDE" w:rsidR="00DF70A4" w:rsidRPr="00DF70A4" w:rsidRDefault="00DF70A4" w:rsidP="00DF70A4">
      <w:pPr>
        <w:autoSpaceDE w:val="0"/>
        <w:autoSpaceDN w:val="0"/>
        <w:adjustRightInd w:val="0"/>
        <w:rPr>
          <w:rFonts w:cs="Arial"/>
          <w:szCs w:val="24"/>
        </w:rPr>
      </w:pPr>
      <w:r w:rsidRPr="00DF70A4">
        <w:rPr>
          <w:rFonts w:cs="Arial"/>
          <w:szCs w:val="24"/>
        </w:rPr>
        <w:t>A member with a conflict of interest, or perceived conflict of interest, in a matter before the DAIAC must declare their interest prior to discussion of the item. This will be a standing item on the agenda.</w:t>
      </w:r>
    </w:p>
    <w:p w14:paraId="13D3A033" w14:textId="38B570D0" w:rsidR="00DF70A4" w:rsidRDefault="00DF70A4" w:rsidP="00DF70A4">
      <w:pPr>
        <w:rPr>
          <w:rFonts w:cs="Arial"/>
          <w:szCs w:val="24"/>
        </w:rPr>
      </w:pPr>
    </w:p>
    <w:p w14:paraId="53901B6B" w14:textId="783F6A9F" w:rsidR="003F62B9" w:rsidRDefault="00DF70A4" w:rsidP="003F62B9">
      <w:pPr>
        <w:rPr>
          <w:rFonts w:cs="Arial"/>
          <w:b/>
          <w:bCs/>
          <w:iCs/>
          <w:szCs w:val="24"/>
          <w:lang w:val="en-US"/>
        </w:rPr>
      </w:pPr>
      <w:r w:rsidRPr="00DF70A4">
        <w:rPr>
          <w:rFonts w:cs="Arial"/>
          <w:b/>
          <w:bCs/>
          <w:iCs/>
          <w:szCs w:val="24"/>
          <w:lang w:val="en-US"/>
        </w:rPr>
        <w:t>9.</w:t>
      </w:r>
      <w:r w:rsidR="003F62B9">
        <w:rPr>
          <w:rFonts w:cs="Arial"/>
          <w:b/>
          <w:bCs/>
          <w:iCs/>
          <w:szCs w:val="24"/>
          <w:lang w:val="en-US"/>
        </w:rPr>
        <w:t>6</w:t>
      </w:r>
      <w:r w:rsidRPr="00DF70A4">
        <w:rPr>
          <w:rFonts w:cs="Arial"/>
          <w:b/>
          <w:bCs/>
          <w:iCs/>
          <w:szCs w:val="24"/>
          <w:lang w:val="en-US"/>
        </w:rPr>
        <w:t xml:space="preserve"> </w:t>
      </w:r>
      <w:r w:rsidR="003F62B9">
        <w:rPr>
          <w:rFonts w:cs="Arial"/>
          <w:b/>
          <w:bCs/>
          <w:iCs/>
          <w:szCs w:val="24"/>
          <w:lang w:val="en-US"/>
        </w:rPr>
        <w:t>Code of Conduct</w:t>
      </w:r>
    </w:p>
    <w:p w14:paraId="33EA3F1D" w14:textId="3C83FDFF" w:rsidR="003F62B9" w:rsidRDefault="003F62B9" w:rsidP="003F62B9">
      <w:pPr>
        <w:rPr>
          <w:rFonts w:cs="Arial"/>
          <w:b/>
          <w:bCs/>
          <w:iCs/>
          <w:szCs w:val="24"/>
          <w:lang w:val="en-US"/>
        </w:rPr>
      </w:pPr>
    </w:p>
    <w:p w14:paraId="0DF4B413" w14:textId="77777777" w:rsidR="003F62B9" w:rsidRPr="003F62B9" w:rsidRDefault="003F62B9" w:rsidP="003F62B9">
      <w:pPr>
        <w:autoSpaceDE w:val="0"/>
        <w:autoSpaceDN w:val="0"/>
        <w:adjustRightInd w:val="0"/>
        <w:rPr>
          <w:rFonts w:eastAsia="Calibri" w:cs="Arial"/>
          <w:szCs w:val="24"/>
        </w:rPr>
      </w:pPr>
      <w:r w:rsidRPr="003F62B9">
        <w:rPr>
          <w:rFonts w:eastAsia="Calibri" w:cs="Arial"/>
          <w:szCs w:val="24"/>
        </w:rPr>
        <w:t>A code of conduct will be enforced to ensure safe participation and enable a respectful and</w:t>
      </w:r>
    </w:p>
    <w:p w14:paraId="7FACEE94" w14:textId="77777777" w:rsidR="003F62B9" w:rsidRPr="003F62B9" w:rsidRDefault="003F62B9" w:rsidP="003F62B9">
      <w:pPr>
        <w:autoSpaceDE w:val="0"/>
        <w:autoSpaceDN w:val="0"/>
        <w:adjustRightInd w:val="0"/>
        <w:rPr>
          <w:rFonts w:eastAsia="Calibri" w:cs="Arial"/>
          <w:szCs w:val="24"/>
        </w:rPr>
      </w:pPr>
      <w:r w:rsidRPr="003F62B9">
        <w:rPr>
          <w:rFonts w:eastAsia="Calibri" w:cs="Arial"/>
          <w:szCs w:val="24"/>
        </w:rPr>
        <w:t>equitable sharing of ideas. All members will be required to sign a code of conduct contract.</w:t>
      </w:r>
    </w:p>
    <w:p w14:paraId="28498E04" w14:textId="77777777" w:rsidR="003F62B9" w:rsidRPr="003F62B9" w:rsidRDefault="003F62B9" w:rsidP="003F62B9">
      <w:pPr>
        <w:autoSpaceDE w:val="0"/>
        <w:autoSpaceDN w:val="0"/>
        <w:adjustRightInd w:val="0"/>
        <w:rPr>
          <w:rFonts w:eastAsia="Calibri" w:cs="Arial"/>
          <w:szCs w:val="24"/>
        </w:rPr>
      </w:pPr>
      <w:r w:rsidRPr="003F62B9">
        <w:rPr>
          <w:rFonts w:eastAsia="Calibri" w:cs="Arial"/>
          <w:szCs w:val="24"/>
        </w:rPr>
        <w:t>Any breaches of the Code of Conduct will be addressed by the Chair. Severe breaches may result in removal from the DAIAC.</w:t>
      </w:r>
    </w:p>
    <w:p w14:paraId="1DC80A83" w14:textId="261B0726" w:rsidR="00FD769E" w:rsidRPr="00CD1248" w:rsidRDefault="00FD769E" w:rsidP="00FD769E">
      <w:pPr>
        <w:autoSpaceDE w:val="0"/>
        <w:autoSpaceDN w:val="0"/>
        <w:adjustRightInd w:val="0"/>
        <w:rPr>
          <w:sz w:val="22"/>
          <w:szCs w:val="22"/>
          <w:lang w:val="en-US"/>
        </w:rPr>
      </w:pPr>
    </w:p>
    <w:p w14:paraId="1E4803CE" w14:textId="426762F1" w:rsidR="00FD769E" w:rsidRPr="00FD769E" w:rsidRDefault="003F62B9" w:rsidP="00FD769E">
      <w:pPr>
        <w:pStyle w:val="Heading1"/>
        <w:numPr>
          <w:ilvl w:val="0"/>
          <w:numId w:val="14"/>
        </w:numPr>
        <w:spacing w:before="0" w:after="0"/>
        <w:jc w:val="left"/>
        <w:rPr>
          <w:bCs/>
          <w:szCs w:val="28"/>
          <w:lang w:val="en-US"/>
        </w:rPr>
      </w:pPr>
      <w:r>
        <w:rPr>
          <w:bCs/>
          <w:szCs w:val="28"/>
          <w:lang w:val="en-US"/>
        </w:rPr>
        <w:t>Reporting</w:t>
      </w:r>
    </w:p>
    <w:p w14:paraId="4BC6C2DD" w14:textId="77777777" w:rsidR="00FD769E" w:rsidRDefault="00FD769E" w:rsidP="00FD769E">
      <w:pPr>
        <w:autoSpaceDE w:val="0"/>
        <w:autoSpaceDN w:val="0"/>
        <w:adjustRightInd w:val="0"/>
        <w:rPr>
          <w:sz w:val="22"/>
          <w:szCs w:val="22"/>
          <w:lang w:val="en-US"/>
        </w:rPr>
      </w:pPr>
    </w:p>
    <w:p w14:paraId="11B7FCC4" w14:textId="10D7F90E" w:rsidR="003F62B9" w:rsidRPr="003F62B9" w:rsidRDefault="003F62B9" w:rsidP="003F62B9">
      <w:pPr>
        <w:autoSpaceDE w:val="0"/>
        <w:autoSpaceDN w:val="0"/>
        <w:adjustRightInd w:val="0"/>
        <w:rPr>
          <w:rFonts w:eastAsia="Calibri" w:cs="Arial"/>
          <w:szCs w:val="24"/>
        </w:rPr>
      </w:pPr>
      <w:r w:rsidRPr="003F62B9">
        <w:rPr>
          <w:rFonts w:eastAsia="Calibri" w:cs="Arial"/>
          <w:szCs w:val="24"/>
        </w:rPr>
        <w:t xml:space="preserve">The minutes of the DAIAC will be presented for adoption to the subsequent Ordinary Meeting of Council. </w:t>
      </w:r>
    </w:p>
    <w:p w14:paraId="2AF9136C" w14:textId="77777777" w:rsidR="003F62B9" w:rsidRDefault="003F62B9" w:rsidP="00654106"/>
    <w:p w14:paraId="515E1945" w14:textId="3FCC85B6" w:rsidR="00AF734F" w:rsidRPr="005867E4" w:rsidRDefault="003F62B9" w:rsidP="00061966">
      <w:pPr>
        <w:pStyle w:val="Heading1"/>
        <w:numPr>
          <w:ilvl w:val="0"/>
          <w:numId w:val="14"/>
        </w:numPr>
        <w:spacing w:before="0" w:after="0"/>
        <w:jc w:val="left"/>
      </w:pPr>
      <w:r>
        <w:t xml:space="preserve">Review of the Terms of Reference </w:t>
      </w:r>
      <w:r w:rsidR="00AF734F" w:rsidRPr="005867E4">
        <w:t xml:space="preserve"> </w:t>
      </w:r>
    </w:p>
    <w:p w14:paraId="75AAD5F6" w14:textId="77777777" w:rsidR="003F62B9" w:rsidRDefault="003F62B9" w:rsidP="006C54E7"/>
    <w:p w14:paraId="30B5A421" w14:textId="34DCDE1E" w:rsidR="00061966" w:rsidRPr="00AD7E3F" w:rsidRDefault="003F62B9" w:rsidP="006C54E7">
      <w:pPr>
        <w:rPr>
          <w:color w:val="FF0000"/>
        </w:rPr>
      </w:pPr>
      <w:r w:rsidRPr="003F62B9">
        <w:t xml:space="preserve">The Terms of Reference will be reviewed every 2 years or as required.      </w:t>
      </w:r>
    </w:p>
    <w:sectPr w:rsidR="00061966" w:rsidRPr="00AD7E3F" w:rsidSect="00061966">
      <w:footerReference w:type="default" r:id="rId9"/>
      <w:pgSz w:w="12240" w:h="15840" w:code="1"/>
      <w:pgMar w:top="709" w:right="709" w:bottom="568" w:left="709" w:header="720" w:footer="720" w:gutter="0"/>
      <w:paperSrc w:first="7" w:other="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62DB4" w14:textId="77777777" w:rsidR="001D4F93" w:rsidRDefault="001D4F93" w:rsidP="008D2BC6">
      <w:r>
        <w:separator/>
      </w:r>
    </w:p>
  </w:endnote>
  <w:endnote w:type="continuationSeparator" w:id="0">
    <w:p w14:paraId="55700475" w14:textId="77777777" w:rsidR="001D4F93" w:rsidRDefault="001D4F93" w:rsidP="008D2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FCFC5" w14:textId="77777777" w:rsidR="00234F88" w:rsidRDefault="00234F88">
    <w:pPr>
      <w:pStyle w:val="Footer"/>
      <w:rPr>
        <w:sz w:val="18"/>
        <w:szCs w:val="14"/>
      </w:rPr>
    </w:pPr>
    <w:r>
      <w:tab/>
    </w:r>
    <w:r>
      <w:tab/>
    </w:r>
    <w:r w:rsidRPr="00234F88">
      <w:rPr>
        <w:sz w:val="18"/>
        <w:szCs w:val="14"/>
      </w:rPr>
      <w:tab/>
    </w:r>
  </w:p>
  <w:p w14:paraId="214C1D4D" w14:textId="259C9B71" w:rsidR="00234F88" w:rsidRDefault="00234F88">
    <w:pPr>
      <w:pStyle w:val="Footer"/>
    </w:pPr>
    <w:r>
      <w:rPr>
        <w:sz w:val="18"/>
        <w:szCs w:val="14"/>
      </w:rPr>
      <w:tab/>
    </w:r>
    <w:r>
      <w:rPr>
        <w:sz w:val="18"/>
        <w:szCs w:val="14"/>
      </w:rPr>
      <w:tab/>
    </w:r>
    <w:r>
      <w:rPr>
        <w:sz w:val="18"/>
        <w:szCs w:val="14"/>
      </w:rPr>
      <w:tab/>
    </w:r>
    <w:r w:rsidRPr="00234F88">
      <w:rPr>
        <w:sz w:val="18"/>
        <w:szCs w:val="14"/>
      </w:rPr>
      <w:t>May 2022</w:t>
    </w:r>
  </w:p>
  <w:p w14:paraId="0D014C67" w14:textId="77777777" w:rsidR="00234F88" w:rsidRDefault="00234F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A5973" w14:textId="77777777" w:rsidR="001D4F93" w:rsidRDefault="001D4F93" w:rsidP="008D2BC6">
      <w:r>
        <w:separator/>
      </w:r>
    </w:p>
  </w:footnote>
  <w:footnote w:type="continuationSeparator" w:id="0">
    <w:p w14:paraId="22E8DE1A" w14:textId="77777777" w:rsidR="001D4F93" w:rsidRDefault="001D4F93" w:rsidP="008D2B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466D5D2"/>
    <w:lvl w:ilvl="0">
      <w:numFmt w:val="bullet"/>
      <w:lvlText w:val="*"/>
      <w:lvlJc w:val="left"/>
    </w:lvl>
  </w:abstractNum>
  <w:abstractNum w:abstractNumId="1" w15:restartNumberingAfterBreak="0">
    <w:nsid w:val="041254E9"/>
    <w:multiLevelType w:val="hybridMultilevel"/>
    <w:tmpl w:val="68EEE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221825"/>
    <w:multiLevelType w:val="hybridMultilevel"/>
    <w:tmpl w:val="0CC2D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7923D6"/>
    <w:multiLevelType w:val="hybridMultilevel"/>
    <w:tmpl w:val="1F126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FF1192"/>
    <w:multiLevelType w:val="hybridMultilevel"/>
    <w:tmpl w:val="7A44F0C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AA45B1D"/>
    <w:multiLevelType w:val="hybridMultilevel"/>
    <w:tmpl w:val="4516C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776AE8"/>
    <w:multiLevelType w:val="hybridMultilevel"/>
    <w:tmpl w:val="17FEC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D60591"/>
    <w:multiLevelType w:val="hybridMultilevel"/>
    <w:tmpl w:val="68725A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48522E"/>
    <w:multiLevelType w:val="hybridMultilevel"/>
    <w:tmpl w:val="797E4C42"/>
    <w:lvl w:ilvl="0" w:tplc="D4904F10">
      <w:start w:val="1"/>
      <w:numFmt w:val="decimal"/>
      <w:pStyle w:val="Normalnum"/>
      <w:lvlText w:val="%1."/>
      <w:lvlJc w:val="left"/>
      <w:pPr>
        <w:tabs>
          <w:tab w:val="num" w:pos="360"/>
        </w:tabs>
        <w:ind w:left="360" w:hanging="360"/>
      </w:pPr>
      <w:rPr>
        <w:color w:val="auto"/>
      </w:rPr>
    </w:lvl>
    <w:lvl w:ilvl="1" w:tplc="0C090001">
      <w:start w:val="1"/>
      <w:numFmt w:val="bullet"/>
      <w:lvlText w:val=""/>
      <w:lvlJc w:val="left"/>
      <w:pPr>
        <w:tabs>
          <w:tab w:val="num" w:pos="-120"/>
        </w:tabs>
        <w:ind w:left="-120" w:hanging="360"/>
      </w:pPr>
      <w:rPr>
        <w:rFonts w:ascii="Symbol" w:hAnsi="Symbol" w:hint="default"/>
      </w:rPr>
    </w:lvl>
    <w:lvl w:ilvl="2" w:tplc="0C09001B">
      <w:start w:val="1"/>
      <w:numFmt w:val="lowerRoman"/>
      <w:lvlText w:val="%3."/>
      <w:lvlJc w:val="right"/>
      <w:pPr>
        <w:tabs>
          <w:tab w:val="num" w:pos="600"/>
        </w:tabs>
        <w:ind w:left="600" w:hanging="180"/>
      </w:pPr>
    </w:lvl>
    <w:lvl w:ilvl="3" w:tplc="0C09000F">
      <w:start w:val="1"/>
      <w:numFmt w:val="decimal"/>
      <w:lvlText w:val="%4."/>
      <w:lvlJc w:val="left"/>
      <w:pPr>
        <w:tabs>
          <w:tab w:val="num" w:pos="1320"/>
        </w:tabs>
        <w:ind w:left="1320" w:hanging="360"/>
      </w:pPr>
    </w:lvl>
    <w:lvl w:ilvl="4" w:tplc="0C090019">
      <w:start w:val="1"/>
      <w:numFmt w:val="lowerLetter"/>
      <w:lvlText w:val="%5."/>
      <w:lvlJc w:val="left"/>
      <w:pPr>
        <w:tabs>
          <w:tab w:val="num" w:pos="2040"/>
        </w:tabs>
        <w:ind w:left="2040" w:hanging="360"/>
      </w:pPr>
    </w:lvl>
    <w:lvl w:ilvl="5" w:tplc="0C09001B" w:tentative="1">
      <w:start w:val="1"/>
      <w:numFmt w:val="lowerRoman"/>
      <w:lvlText w:val="%6."/>
      <w:lvlJc w:val="right"/>
      <w:pPr>
        <w:tabs>
          <w:tab w:val="num" w:pos="2760"/>
        </w:tabs>
        <w:ind w:left="2760" w:hanging="180"/>
      </w:pPr>
    </w:lvl>
    <w:lvl w:ilvl="6" w:tplc="0C09000F" w:tentative="1">
      <w:start w:val="1"/>
      <w:numFmt w:val="decimal"/>
      <w:lvlText w:val="%7."/>
      <w:lvlJc w:val="left"/>
      <w:pPr>
        <w:tabs>
          <w:tab w:val="num" w:pos="3480"/>
        </w:tabs>
        <w:ind w:left="3480" w:hanging="360"/>
      </w:pPr>
    </w:lvl>
    <w:lvl w:ilvl="7" w:tplc="0C090019" w:tentative="1">
      <w:start w:val="1"/>
      <w:numFmt w:val="lowerLetter"/>
      <w:lvlText w:val="%8."/>
      <w:lvlJc w:val="left"/>
      <w:pPr>
        <w:tabs>
          <w:tab w:val="num" w:pos="4200"/>
        </w:tabs>
        <w:ind w:left="4200" w:hanging="360"/>
      </w:pPr>
    </w:lvl>
    <w:lvl w:ilvl="8" w:tplc="0C09001B" w:tentative="1">
      <w:start w:val="1"/>
      <w:numFmt w:val="lowerRoman"/>
      <w:lvlText w:val="%9."/>
      <w:lvlJc w:val="right"/>
      <w:pPr>
        <w:tabs>
          <w:tab w:val="num" w:pos="4920"/>
        </w:tabs>
        <w:ind w:left="4920" w:hanging="180"/>
      </w:pPr>
    </w:lvl>
  </w:abstractNum>
  <w:abstractNum w:abstractNumId="9" w15:restartNumberingAfterBreak="0">
    <w:nsid w:val="166F6782"/>
    <w:multiLevelType w:val="hybridMultilevel"/>
    <w:tmpl w:val="41D01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871DB5"/>
    <w:multiLevelType w:val="hybridMultilevel"/>
    <w:tmpl w:val="CB924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8D060E"/>
    <w:multiLevelType w:val="hybridMultilevel"/>
    <w:tmpl w:val="DEE21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6C47A4"/>
    <w:multiLevelType w:val="singleLevel"/>
    <w:tmpl w:val="0C090001"/>
    <w:lvl w:ilvl="0">
      <w:start w:val="1"/>
      <w:numFmt w:val="bullet"/>
      <w:lvlText w:val=""/>
      <w:lvlJc w:val="left"/>
      <w:pPr>
        <w:ind w:left="360" w:hanging="360"/>
      </w:pPr>
      <w:rPr>
        <w:rFonts w:ascii="Symbol" w:hAnsi="Symbol" w:hint="default"/>
      </w:rPr>
    </w:lvl>
  </w:abstractNum>
  <w:abstractNum w:abstractNumId="13" w15:restartNumberingAfterBreak="0">
    <w:nsid w:val="25F443CE"/>
    <w:multiLevelType w:val="hybridMultilevel"/>
    <w:tmpl w:val="0B925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BC0028"/>
    <w:multiLevelType w:val="multilevel"/>
    <w:tmpl w:val="68DEA9B4"/>
    <w:lvl w:ilvl="0">
      <w:start w:val="1"/>
      <w:numFmt w:val="decimal"/>
      <w:lvlText w:val="%1."/>
      <w:lvlJc w:val="left"/>
      <w:pPr>
        <w:ind w:left="360" w:hanging="360"/>
      </w:pPr>
    </w:lvl>
    <w:lvl w:ilvl="1">
      <w:start w:val="1"/>
      <w:numFmt w:val="lowerLetter"/>
      <w:lvlText w:val="%2)"/>
      <w:lvlJc w:val="left"/>
      <w:pPr>
        <w:ind w:left="108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5" w15:restartNumberingAfterBreak="0">
    <w:nsid w:val="2ED72287"/>
    <w:multiLevelType w:val="hybridMultilevel"/>
    <w:tmpl w:val="81DA0C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0E612F9"/>
    <w:multiLevelType w:val="hybridMultilevel"/>
    <w:tmpl w:val="2F7C2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C815D5"/>
    <w:multiLevelType w:val="hybridMultilevel"/>
    <w:tmpl w:val="A080D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F26EC7"/>
    <w:multiLevelType w:val="singleLevel"/>
    <w:tmpl w:val="0C090001"/>
    <w:lvl w:ilvl="0">
      <w:start w:val="1"/>
      <w:numFmt w:val="bullet"/>
      <w:lvlText w:val=""/>
      <w:lvlJc w:val="left"/>
      <w:pPr>
        <w:ind w:left="720" w:hanging="360"/>
      </w:pPr>
      <w:rPr>
        <w:rFonts w:ascii="Symbol" w:hAnsi="Symbol" w:hint="default"/>
      </w:rPr>
    </w:lvl>
  </w:abstractNum>
  <w:abstractNum w:abstractNumId="19" w15:restartNumberingAfterBreak="0">
    <w:nsid w:val="43140BD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DDD503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F082982"/>
    <w:multiLevelType w:val="hybridMultilevel"/>
    <w:tmpl w:val="4DEA9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E1257E"/>
    <w:multiLevelType w:val="hybridMultilevel"/>
    <w:tmpl w:val="F808D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51E1E99"/>
    <w:multiLevelType w:val="hybridMultilevel"/>
    <w:tmpl w:val="3356C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E22203"/>
    <w:multiLevelType w:val="multilevel"/>
    <w:tmpl w:val="0C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15:restartNumberingAfterBreak="0">
    <w:nsid w:val="63660848"/>
    <w:multiLevelType w:val="hybridMultilevel"/>
    <w:tmpl w:val="CD9A0748"/>
    <w:lvl w:ilvl="0" w:tplc="2DD0F2A8">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563558A"/>
    <w:multiLevelType w:val="hybridMultilevel"/>
    <w:tmpl w:val="B09C0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E8376A5"/>
    <w:multiLevelType w:val="hybridMultilevel"/>
    <w:tmpl w:val="D22EA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4D35D4"/>
    <w:multiLevelType w:val="hybridMultilevel"/>
    <w:tmpl w:val="6BA63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2113901"/>
    <w:multiLevelType w:val="hybridMultilevel"/>
    <w:tmpl w:val="30E06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C104443"/>
    <w:multiLevelType w:val="hybridMultilevel"/>
    <w:tmpl w:val="13223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F007EDD"/>
    <w:multiLevelType w:val="hybridMultilevel"/>
    <w:tmpl w:val="589A6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18"/>
  </w:num>
  <w:num w:numId="4">
    <w:abstractNumId w:val="12"/>
  </w:num>
  <w:num w:numId="5">
    <w:abstractNumId w:val="17"/>
  </w:num>
  <w:num w:numId="6">
    <w:abstractNumId w:val="2"/>
  </w:num>
  <w:num w:numId="7">
    <w:abstractNumId w:val="31"/>
  </w:num>
  <w:num w:numId="8">
    <w:abstractNumId w:val="30"/>
  </w:num>
  <w:num w:numId="9">
    <w:abstractNumId w:val="27"/>
  </w:num>
  <w:num w:numId="10">
    <w:abstractNumId w:val="23"/>
  </w:num>
  <w:num w:numId="11">
    <w:abstractNumId w:val="15"/>
  </w:num>
  <w:num w:numId="12">
    <w:abstractNumId w:val="9"/>
  </w:num>
  <w:num w:numId="13">
    <w:abstractNumId w:val="4"/>
  </w:num>
  <w:num w:numId="14">
    <w:abstractNumId w:val="14"/>
  </w:num>
  <w:num w:numId="15">
    <w:abstractNumId w:val="24"/>
  </w:num>
  <w:num w:numId="16">
    <w:abstractNumId w:val="8"/>
  </w:num>
  <w:num w:numId="17">
    <w:abstractNumId w:val="0"/>
    <w:lvlOverride w:ilvl="0">
      <w:lvl w:ilvl="0">
        <w:numFmt w:val="bullet"/>
        <w:lvlText w:val=""/>
        <w:legacy w:legacy="1" w:legacySpace="0" w:legacyIndent="0"/>
        <w:lvlJc w:val="left"/>
        <w:rPr>
          <w:rFonts w:ascii="Symbol" w:hAnsi="Symbol" w:hint="default"/>
          <w:sz w:val="22"/>
        </w:rPr>
      </w:lvl>
    </w:lvlOverride>
  </w:num>
  <w:num w:numId="18">
    <w:abstractNumId w:val="6"/>
  </w:num>
  <w:num w:numId="19">
    <w:abstractNumId w:val="7"/>
  </w:num>
  <w:num w:numId="20">
    <w:abstractNumId w:val="25"/>
  </w:num>
  <w:num w:numId="21">
    <w:abstractNumId w:val="11"/>
  </w:num>
  <w:num w:numId="22">
    <w:abstractNumId w:val="21"/>
  </w:num>
  <w:num w:numId="23">
    <w:abstractNumId w:val="26"/>
  </w:num>
  <w:num w:numId="24">
    <w:abstractNumId w:val="28"/>
  </w:num>
  <w:num w:numId="25">
    <w:abstractNumId w:val="29"/>
  </w:num>
  <w:num w:numId="26">
    <w:abstractNumId w:val="16"/>
  </w:num>
  <w:num w:numId="27">
    <w:abstractNumId w:val="3"/>
  </w:num>
  <w:num w:numId="28">
    <w:abstractNumId w:val="22"/>
  </w:num>
  <w:num w:numId="29">
    <w:abstractNumId w:val="1"/>
  </w:num>
  <w:num w:numId="30">
    <w:abstractNumId w:val="10"/>
  </w:num>
  <w:num w:numId="31">
    <w:abstractNumId w:val="13"/>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C67"/>
    <w:rsid w:val="00001FCA"/>
    <w:rsid w:val="00015708"/>
    <w:rsid w:val="00023C50"/>
    <w:rsid w:val="00042685"/>
    <w:rsid w:val="00051712"/>
    <w:rsid w:val="00052AE2"/>
    <w:rsid w:val="00055436"/>
    <w:rsid w:val="00061168"/>
    <w:rsid w:val="00061966"/>
    <w:rsid w:val="00072045"/>
    <w:rsid w:val="00072B63"/>
    <w:rsid w:val="00074861"/>
    <w:rsid w:val="000766FE"/>
    <w:rsid w:val="00080B6D"/>
    <w:rsid w:val="00082503"/>
    <w:rsid w:val="0008281E"/>
    <w:rsid w:val="0009185A"/>
    <w:rsid w:val="00096AE7"/>
    <w:rsid w:val="000A1339"/>
    <w:rsid w:val="000A2AF3"/>
    <w:rsid w:val="000A5AAC"/>
    <w:rsid w:val="000B7553"/>
    <w:rsid w:val="000C0F04"/>
    <w:rsid w:val="000C2013"/>
    <w:rsid w:val="000D68F5"/>
    <w:rsid w:val="000D7A6E"/>
    <w:rsid w:val="000E4D2B"/>
    <w:rsid w:val="000F23E1"/>
    <w:rsid w:val="000F5EB7"/>
    <w:rsid w:val="00100718"/>
    <w:rsid w:val="00100B45"/>
    <w:rsid w:val="00106782"/>
    <w:rsid w:val="00110075"/>
    <w:rsid w:val="00114D9B"/>
    <w:rsid w:val="00116EDC"/>
    <w:rsid w:val="00122850"/>
    <w:rsid w:val="00122FD1"/>
    <w:rsid w:val="00125CFA"/>
    <w:rsid w:val="00126846"/>
    <w:rsid w:val="00127F02"/>
    <w:rsid w:val="001324B1"/>
    <w:rsid w:val="00134751"/>
    <w:rsid w:val="001369CB"/>
    <w:rsid w:val="00143FB7"/>
    <w:rsid w:val="001525AC"/>
    <w:rsid w:val="00156EC9"/>
    <w:rsid w:val="00171B72"/>
    <w:rsid w:val="00171DC5"/>
    <w:rsid w:val="00177FBD"/>
    <w:rsid w:val="00182068"/>
    <w:rsid w:val="00185FCD"/>
    <w:rsid w:val="001A1C4D"/>
    <w:rsid w:val="001A2E6F"/>
    <w:rsid w:val="001A4165"/>
    <w:rsid w:val="001A4F65"/>
    <w:rsid w:val="001B4FA1"/>
    <w:rsid w:val="001D4F93"/>
    <w:rsid w:val="001E0A36"/>
    <w:rsid w:val="001E14D2"/>
    <w:rsid w:val="001F22C8"/>
    <w:rsid w:val="00201C23"/>
    <w:rsid w:val="0020509A"/>
    <w:rsid w:val="00206C4E"/>
    <w:rsid w:val="0021691C"/>
    <w:rsid w:val="002221B4"/>
    <w:rsid w:val="00234968"/>
    <w:rsid w:val="00234F88"/>
    <w:rsid w:val="0027415D"/>
    <w:rsid w:val="00275ECC"/>
    <w:rsid w:val="00280354"/>
    <w:rsid w:val="002877BD"/>
    <w:rsid w:val="002B1DCA"/>
    <w:rsid w:val="002B1E43"/>
    <w:rsid w:val="002C1464"/>
    <w:rsid w:val="002D05FF"/>
    <w:rsid w:val="002D4DCC"/>
    <w:rsid w:val="002D6EB4"/>
    <w:rsid w:val="002E720A"/>
    <w:rsid w:val="002E778A"/>
    <w:rsid w:val="002F2350"/>
    <w:rsid w:val="00301372"/>
    <w:rsid w:val="00304974"/>
    <w:rsid w:val="00307D6F"/>
    <w:rsid w:val="0031672E"/>
    <w:rsid w:val="00325824"/>
    <w:rsid w:val="00330CF5"/>
    <w:rsid w:val="003323C9"/>
    <w:rsid w:val="00334DC5"/>
    <w:rsid w:val="0033740B"/>
    <w:rsid w:val="00342212"/>
    <w:rsid w:val="00350F46"/>
    <w:rsid w:val="00356BD9"/>
    <w:rsid w:val="00357747"/>
    <w:rsid w:val="00361AB9"/>
    <w:rsid w:val="0036523A"/>
    <w:rsid w:val="00370727"/>
    <w:rsid w:val="00375E55"/>
    <w:rsid w:val="003908CB"/>
    <w:rsid w:val="00395541"/>
    <w:rsid w:val="0039759D"/>
    <w:rsid w:val="003B411E"/>
    <w:rsid w:val="003C330B"/>
    <w:rsid w:val="003D770F"/>
    <w:rsid w:val="003F21D1"/>
    <w:rsid w:val="003F265F"/>
    <w:rsid w:val="003F62B9"/>
    <w:rsid w:val="00410B32"/>
    <w:rsid w:val="0042452F"/>
    <w:rsid w:val="00427122"/>
    <w:rsid w:val="004306DA"/>
    <w:rsid w:val="00436DB9"/>
    <w:rsid w:val="004442C1"/>
    <w:rsid w:val="004516D3"/>
    <w:rsid w:val="0045520C"/>
    <w:rsid w:val="00457A41"/>
    <w:rsid w:val="00467EDC"/>
    <w:rsid w:val="00475FEC"/>
    <w:rsid w:val="004776F0"/>
    <w:rsid w:val="0049590B"/>
    <w:rsid w:val="00495F85"/>
    <w:rsid w:val="004A5EFC"/>
    <w:rsid w:val="004B6500"/>
    <w:rsid w:val="004C1449"/>
    <w:rsid w:val="004C21DE"/>
    <w:rsid w:val="004E7055"/>
    <w:rsid w:val="004F08B9"/>
    <w:rsid w:val="004F7D13"/>
    <w:rsid w:val="005124E7"/>
    <w:rsid w:val="00521729"/>
    <w:rsid w:val="0052550C"/>
    <w:rsid w:val="00525CBC"/>
    <w:rsid w:val="0052709A"/>
    <w:rsid w:val="0053142A"/>
    <w:rsid w:val="005317A6"/>
    <w:rsid w:val="005361F4"/>
    <w:rsid w:val="0054127F"/>
    <w:rsid w:val="00563452"/>
    <w:rsid w:val="00580C48"/>
    <w:rsid w:val="00585086"/>
    <w:rsid w:val="005867E4"/>
    <w:rsid w:val="005924A1"/>
    <w:rsid w:val="00596063"/>
    <w:rsid w:val="005A0E04"/>
    <w:rsid w:val="005A28D4"/>
    <w:rsid w:val="005A5BAF"/>
    <w:rsid w:val="005B20F9"/>
    <w:rsid w:val="005C0AEB"/>
    <w:rsid w:val="005D01D5"/>
    <w:rsid w:val="005D381B"/>
    <w:rsid w:val="005E3B32"/>
    <w:rsid w:val="005F4524"/>
    <w:rsid w:val="00600926"/>
    <w:rsid w:val="006126D3"/>
    <w:rsid w:val="006148D2"/>
    <w:rsid w:val="0062536C"/>
    <w:rsid w:val="0064624A"/>
    <w:rsid w:val="00654106"/>
    <w:rsid w:val="00663EDB"/>
    <w:rsid w:val="006753A0"/>
    <w:rsid w:val="00675E0D"/>
    <w:rsid w:val="00693D33"/>
    <w:rsid w:val="006A2F34"/>
    <w:rsid w:val="006B250E"/>
    <w:rsid w:val="006C2738"/>
    <w:rsid w:val="006C54E7"/>
    <w:rsid w:val="006C78BD"/>
    <w:rsid w:val="006E03F9"/>
    <w:rsid w:val="006F2BCE"/>
    <w:rsid w:val="00725857"/>
    <w:rsid w:val="00747585"/>
    <w:rsid w:val="0075477F"/>
    <w:rsid w:val="0076785E"/>
    <w:rsid w:val="00771DB5"/>
    <w:rsid w:val="007760AC"/>
    <w:rsid w:val="00786C54"/>
    <w:rsid w:val="007A3655"/>
    <w:rsid w:val="007A6E03"/>
    <w:rsid w:val="007B5A36"/>
    <w:rsid w:val="007B7913"/>
    <w:rsid w:val="007E1E10"/>
    <w:rsid w:val="007F4A05"/>
    <w:rsid w:val="008006A0"/>
    <w:rsid w:val="00803727"/>
    <w:rsid w:val="00803E69"/>
    <w:rsid w:val="008042E1"/>
    <w:rsid w:val="00816D8C"/>
    <w:rsid w:val="008173D4"/>
    <w:rsid w:val="00821C67"/>
    <w:rsid w:val="0082240C"/>
    <w:rsid w:val="00836E86"/>
    <w:rsid w:val="008435D9"/>
    <w:rsid w:val="008500AC"/>
    <w:rsid w:val="00862CCF"/>
    <w:rsid w:val="008703B3"/>
    <w:rsid w:val="00871DD6"/>
    <w:rsid w:val="008B15D3"/>
    <w:rsid w:val="008C3A16"/>
    <w:rsid w:val="008D2BC6"/>
    <w:rsid w:val="008D6EB7"/>
    <w:rsid w:val="008E6B8E"/>
    <w:rsid w:val="008F5B25"/>
    <w:rsid w:val="009210A6"/>
    <w:rsid w:val="009223AE"/>
    <w:rsid w:val="00936B02"/>
    <w:rsid w:val="00946296"/>
    <w:rsid w:val="00954926"/>
    <w:rsid w:val="00957391"/>
    <w:rsid w:val="00961614"/>
    <w:rsid w:val="00965907"/>
    <w:rsid w:val="009843FE"/>
    <w:rsid w:val="0099195F"/>
    <w:rsid w:val="009939CA"/>
    <w:rsid w:val="009A02FF"/>
    <w:rsid w:val="009A312A"/>
    <w:rsid w:val="009A6735"/>
    <w:rsid w:val="009B2AC3"/>
    <w:rsid w:val="009B7494"/>
    <w:rsid w:val="009B7A09"/>
    <w:rsid w:val="009C3C16"/>
    <w:rsid w:val="009D1DD3"/>
    <w:rsid w:val="009D61CC"/>
    <w:rsid w:val="009D6B33"/>
    <w:rsid w:val="009E1337"/>
    <w:rsid w:val="009F0ED4"/>
    <w:rsid w:val="00A004EE"/>
    <w:rsid w:val="00A0052B"/>
    <w:rsid w:val="00A07AD1"/>
    <w:rsid w:val="00A147E0"/>
    <w:rsid w:val="00A27E40"/>
    <w:rsid w:val="00A33FF6"/>
    <w:rsid w:val="00A45BFD"/>
    <w:rsid w:val="00A544ED"/>
    <w:rsid w:val="00A61B1E"/>
    <w:rsid w:val="00A716E2"/>
    <w:rsid w:val="00A72836"/>
    <w:rsid w:val="00A81858"/>
    <w:rsid w:val="00A869D8"/>
    <w:rsid w:val="00A86FD6"/>
    <w:rsid w:val="00A937B1"/>
    <w:rsid w:val="00AA4223"/>
    <w:rsid w:val="00AA518A"/>
    <w:rsid w:val="00AC2E92"/>
    <w:rsid w:val="00AC2F3D"/>
    <w:rsid w:val="00AC3E68"/>
    <w:rsid w:val="00AD7E3F"/>
    <w:rsid w:val="00AE4EB1"/>
    <w:rsid w:val="00AE506F"/>
    <w:rsid w:val="00AF734F"/>
    <w:rsid w:val="00B036D8"/>
    <w:rsid w:val="00B15CD2"/>
    <w:rsid w:val="00B23FF3"/>
    <w:rsid w:val="00B37379"/>
    <w:rsid w:val="00B430A3"/>
    <w:rsid w:val="00B44923"/>
    <w:rsid w:val="00B45A37"/>
    <w:rsid w:val="00B46E04"/>
    <w:rsid w:val="00B90686"/>
    <w:rsid w:val="00BB4FBF"/>
    <w:rsid w:val="00BB57E3"/>
    <w:rsid w:val="00BC0758"/>
    <w:rsid w:val="00BE0E59"/>
    <w:rsid w:val="00BE1524"/>
    <w:rsid w:val="00BF1616"/>
    <w:rsid w:val="00C011F5"/>
    <w:rsid w:val="00C0540F"/>
    <w:rsid w:val="00C15FE9"/>
    <w:rsid w:val="00C16007"/>
    <w:rsid w:val="00C24094"/>
    <w:rsid w:val="00C3338B"/>
    <w:rsid w:val="00C4044D"/>
    <w:rsid w:val="00C463EA"/>
    <w:rsid w:val="00C53DF8"/>
    <w:rsid w:val="00C5704D"/>
    <w:rsid w:val="00C70787"/>
    <w:rsid w:val="00C76B04"/>
    <w:rsid w:val="00C87DEE"/>
    <w:rsid w:val="00C91CD5"/>
    <w:rsid w:val="00CA17A8"/>
    <w:rsid w:val="00CB70DC"/>
    <w:rsid w:val="00CC346F"/>
    <w:rsid w:val="00CC43F4"/>
    <w:rsid w:val="00CD598E"/>
    <w:rsid w:val="00CE306E"/>
    <w:rsid w:val="00CF69E3"/>
    <w:rsid w:val="00CF7D48"/>
    <w:rsid w:val="00D04CFF"/>
    <w:rsid w:val="00D145C8"/>
    <w:rsid w:val="00D153DA"/>
    <w:rsid w:val="00D1623D"/>
    <w:rsid w:val="00D41CC9"/>
    <w:rsid w:val="00D5239A"/>
    <w:rsid w:val="00D643C6"/>
    <w:rsid w:val="00D70BE9"/>
    <w:rsid w:val="00D74AF5"/>
    <w:rsid w:val="00D74DBE"/>
    <w:rsid w:val="00D77E3F"/>
    <w:rsid w:val="00D8202E"/>
    <w:rsid w:val="00D85FE4"/>
    <w:rsid w:val="00D9434D"/>
    <w:rsid w:val="00D94476"/>
    <w:rsid w:val="00D94690"/>
    <w:rsid w:val="00DA47D1"/>
    <w:rsid w:val="00DB0705"/>
    <w:rsid w:val="00DB40F0"/>
    <w:rsid w:val="00DB6BBB"/>
    <w:rsid w:val="00DC0508"/>
    <w:rsid w:val="00DC4840"/>
    <w:rsid w:val="00DC4DA7"/>
    <w:rsid w:val="00DE0584"/>
    <w:rsid w:val="00DF0F10"/>
    <w:rsid w:val="00DF70A4"/>
    <w:rsid w:val="00E02E74"/>
    <w:rsid w:val="00E11450"/>
    <w:rsid w:val="00E126DE"/>
    <w:rsid w:val="00E16514"/>
    <w:rsid w:val="00E22312"/>
    <w:rsid w:val="00E35302"/>
    <w:rsid w:val="00E60685"/>
    <w:rsid w:val="00E67447"/>
    <w:rsid w:val="00E70C1D"/>
    <w:rsid w:val="00E73D48"/>
    <w:rsid w:val="00E745E2"/>
    <w:rsid w:val="00E836C5"/>
    <w:rsid w:val="00EA6F17"/>
    <w:rsid w:val="00EC51C4"/>
    <w:rsid w:val="00EE7334"/>
    <w:rsid w:val="00EF173F"/>
    <w:rsid w:val="00EF6C3E"/>
    <w:rsid w:val="00F02B3B"/>
    <w:rsid w:val="00F04D1F"/>
    <w:rsid w:val="00F06CDE"/>
    <w:rsid w:val="00F13161"/>
    <w:rsid w:val="00F25C51"/>
    <w:rsid w:val="00F3094C"/>
    <w:rsid w:val="00F37415"/>
    <w:rsid w:val="00F4036B"/>
    <w:rsid w:val="00F659EA"/>
    <w:rsid w:val="00F65AD9"/>
    <w:rsid w:val="00FD57A7"/>
    <w:rsid w:val="00FD6533"/>
    <w:rsid w:val="00FD769E"/>
    <w:rsid w:val="00FF6634"/>
    <w:rsid w:val="00FF71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E1E2BE"/>
  <w15:docId w15:val="{D78A2FD3-AA2B-4CCC-AC48-37FF11A6F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0A4"/>
    <w:rPr>
      <w:rFonts w:ascii="Arial" w:hAnsi="Arial"/>
      <w:sz w:val="24"/>
      <w:lang w:eastAsia="en-US"/>
    </w:rPr>
  </w:style>
  <w:style w:type="paragraph" w:styleId="Heading1">
    <w:name w:val="heading 1"/>
    <w:basedOn w:val="Normal"/>
    <w:next w:val="Normal"/>
    <w:qFormat/>
    <w:rsid w:val="00C5704D"/>
    <w:pPr>
      <w:keepNext/>
      <w:spacing w:before="320" w:after="60"/>
      <w:jc w:val="both"/>
      <w:outlineLvl w:val="0"/>
    </w:pPr>
    <w:rPr>
      <w:b/>
      <w:sz w:val="28"/>
    </w:rPr>
  </w:style>
  <w:style w:type="paragraph" w:styleId="Heading2">
    <w:name w:val="heading 2"/>
    <w:basedOn w:val="Normal"/>
    <w:next w:val="Normal"/>
    <w:link w:val="Heading2Char"/>
    <w:uiPriority w:val="9"/>
    <w:unhideWhenUsed/>
    <w:qFormat/>
    <w:rsid w:val="000F5EB7"/>
    <w:pPr>
      <w:keepNext/>
      <w:spacing w:before="240" w:after="60"/>
      <w:outlineLvl w:val="1"/>
    </w:pPr>
    <w:rPr>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D77E3F"/>
    <w:pPr>
      <w:spacing w:before="60"/>
    </w:pPr>
  </w:style>
  <w:style w:type="paragraph" w:styleId="BodyText3">
    <w:name w:val="Body Text 3"/>
    <w:basedOn w:val="Normal"/>
    <w:semiHidden/>
    <w:rsid w:val="00D77E3F"/>
    <w:pPr>
      <w:jc w:val="both"/>
    </w:pPr>
  </w:style>
  <w:style w:type="paragraph" w:styleId="BodyText">
    <w:name w:val="Body Text"/>
    <w:basedOn w:val="Normal"/>
    <w:semiHidden/>
    <w:rsid w:val="00D77E3F"/>
    <w:pPr>
      <w:tabs>
        <w:tab w:val="left" w:pos="5987"/>
      </w:tabs>
    </w:pPr>
    <w:rPr>
      <w:snapToGrid w:val="0"/>
      <w:color w:val="000000"/>
    </w:rPr>
  </w:style>
  <w:style w:type="paragraph" w:styleId="BodyText2">
    <w:name w:val="Body Text 2"/>
    <w:basedOn w:val="Normal"/>
    <w:semiHidden/>
    <w:rsid w:val="00D77E3F"/>
    <w:pPr>
      <w:tabs>
        <w:tab w:val="left" w:pos="5987"/>
      </w:tabs>
      <w:ind w:right="-213"/>
    </w:pPr>
    <w:rPr>
      <w:snapToGrid w:val="0"/>
      <w:color w:val="000000"/>
    </w:rPr>
  </w:style>
  <w:style w:type="paragraph" w:styleId="BalloonText">
    <w:name w:val="Balloon Text"/>
    <w:basedOn w:val="Normal"/>
    <w:link w:val="BalloonTextChar"/>
    <w:uiPriority w:val="99"/>
    <w:semiHidden/>
    <w:unhideWhenUsed/>
    <w:rsid w:val="00816D8C"/>
    <w:rPr>
      <w:rFonts w:ascii="Tahoma" w:hAnsi="Tahoma" w:cs="Tahoma"/>
      <w:sz w:val="16"/>
      <w:szCs w:val="16"/>
    </w:rPr>
  </w:style>
  <w:style w:type="character" w:customStyle="1" w:styleId="BalloonTextChar">
    <w:name w:val="Balloon Text Char"/>
    <w:basedOn w:val="DefaultParagraphFont"/>
    <w:link w:val="BalloonText"/>
    <w:uiPriority w:val="99"/>
    <w:semiHidden/>
    <w:rsid w:val="00816D8C"/>
    <w:rPr>
      <w:rFonts w:ascii="Tahoma" w:hAnsi="Tahoma" w:cs="Tahoma"/>
      <w:sz w:val="16"/>
      <w:szCs w:val="16"/>
      <w:lang w:eastAsia="en-US"/>
    </w:rPr>
  </w:style>
  <w:style w:type="character" w:customStyle="1" w:styleId="Heading2Char">
    <w:name w:val="Heading 2 Char"/>
    <w:basedOn w:val="DefaultParagraphFont"/>
    <w:link w:val="Heading2"/>
    <w:uiPriority w:val="9"/>
    <w:rsid w:val="000F5EB7"/>
    <w:rPr>
      <w:rFonts w:ascii="Arial" w:eastAsia="Times New Roman" w:hAnsi="Arial" w:cs="Times New Roman"/>
      <w:b/>
      <w:bCs/>
      <w:iCs/>
      <w:sz w:val="24"/>
      <w:szCs w:val="28"/>
      <w:lang w:eastAsia="en-US"/>
    </w:rPr>
  </w:style>
  <w:style w:type="paragraph" w:customStyle="1" w:styleId="Normalnum">
    <w:name w:val="Normal num"/>
    <w:basedOn w:val="Normal"/>
    <w:rsid w:val="00275ECC"/>
    <w:pPr>
      <w:numPr>
        <w:numId w:val="16"/>
      </w:numPr>
      <w:spacing w:before="120"/>
      <w:jc w:val="both"/>
    </w:pPr>
    <w:rPr>
      <w:rFonts w:ascii="Palatino Linotype" w:hAnsi="Palatino Linotype"/>
      <w:sz w:val="22"/>
      <w:szCs w:val="22"/>
      <w:lang w:eastAsia="en-AU"/>
    </w:rPr>
  </w:style>
  <w:style w:type="paragraph" w:styleId="Header">
    <w:name w:val="header"/>
    <w:basedOn w:val="Normal"/>
    <w:link w:val="HeaderChar"/>
    <w:uiPriority w:val="99"/>
    <w:unhideWhenUsed/>
    <w:rsid w:val="008D2BC6"/>
    <w:pPr>
      <w:tabs>
        <w:tab w:val="center" w:pos="4513"/>
        <w:tab w:val="right" w:pos="9026"/>
      </w:tabs>
    </w:pPr>
  </w:style>
  <w:style w:type="character" w:customStyle="1" w:styleId="HeaderChar">
    <w:name w:val="Header Char"/>
    <w:basedOn w:val="DefaultParagraphFont"/>
    <w:link w:val="Header"/>
    <w:uiPriority w:val="99"/>
    <w:rsid w:val="008D2BC6"/>
    <w:rPr>
      <w:rFonts w:ascii="Arial" w:hAnsi="Arial"/>
      <w:sz w:val="24"/>
      <w:lang w:eastAsia="en-US"/>
    </w:rPr>
  </w:style>
  <w:style w:type="paragraph" w:styleId="Footer">
    <w:name w:val="footer"/>
    <w:basedOn w:val="Normal"/>
    <w:link w:val="FooterChar"/>
    <w:uiPriority w:val="99"/>
    <w:unhideWhenUsed/>
    <w:rsid w:val="008D2BC6"/>
    <w:pPr>
      <w:tabs>
        <w:tab w:val="center" w:pos="4513"/>
        <w:tab w:val="right" w:pos="9026"/>
      </w:tabs>
    </w:pPr>
  </w:style>
  <w:style w:type="character" w:customStyle="1" w:styleId="FooterChar">
    <w:name w:val="Footer Char"/>
    <w:basedOn w:val="DefaultParagraphFont"/>
    <w:link w:val="Footer"/>
    <w:uiPriority w:val="99"/>
    <w:rsid w:val="008D2BC6"/>
    <w:rPr>
      <w:rFonts w:ascii="Arial" w:hAnsi="Arial"/>
      <w:sz w:val="24"/>
      <w:lang w:eastAsia="en-US"/>
    </w:rPr>
  </w:style>
  <w:style w:type="character" w:styleId="CommentReference">
    <w:name w:val="annotation reference"/>
    <w:basedOn w:val="DefaultParagraphFont"/>
    <w:uiPriority w:val="99"/>
    <w:semiHidden/>
    <w:unhideWhenUsed/>
    <w:rsid w:val="00C91CD5"/>
    <w:rPr>
      <w:sz w:val="16"/>
      <w:szCs w:val="16"/>
    </w:rPr>
  </w:style>
  <w:style w:type="paragraph" w:styleId="CommentText">
    <w:name w:val="annotation text"/>
    <w:basedOn w:val="Normal"/>
    <w:link w:val="CommentTextChar"/>
    <w:uiPriority w:val="99"/>
    <w:semiHidden/>
    <w:unhideWhenUsed/>
    <w:rsid w:val="00C91CD5"/>
    <w:rPr>
      <w:sz w:val="20"/>
    </w:rPr>
  </w:style>
  <w:style w:type="character" w:customStyle="1" w:styleId="CommentTextChar">
    <w:name w:val="Comment Text Char"/>
    <w:basedOn w:val="DefaultParagraphFont"/>
    <w:link w:val="CommentText"/>
    <w:uiPriority w:val="99"/>
    <w:semiHidden/>
    <w:rsid w:val="00C91CD5"/>
    <w:rPr>
      <w:rFonts w:ascii="Arial" w:hAnsi="Arial"/>
      <w:lang w:eastAsia="en-US"/>
    </w:rPr>
  </w:style>
  <w:style w:type="paragraph" w:styleId="CommentSubject">
    <w:name w:val="annotation subject"/>
    <w:basedOn w:val="CommentText"/>
    <w:next w:val="CommentText"/>
    <w:link w:val="CommentSubjectChar"/>
    <w:uiPriority w:val="99"/>
    <w:semiHidden/>
    <w:unhideWhenUsed/>
    <w:rsid w:val="00C91CD5"/>
    <w:rPr>
      <w:b/>
      <w:bCs/>
    </w:rPr>
  </w:style>
  <w:style w:type="character" w:customStyle="1" w:styleId="CommentSubjectChar">
    <w:name w:val="Comment Subject Char"/>
    <w:basedOn w:val="CommentTextChar"/>
    <w:link w:val="CommentSubject"/>
    <w:uiPriority w:val="99"/>
    <w:semiHidden/>
    <w:rsid w:val="00C91CD5"/>
    <w:rPr>
      <w:rFonts w:ascii="Arial" w:hAnsi="Arial"/>
      <w:b/>
      <w:bCs/>
      <w:lang w:eastAsia="en-US"/>
    </w:rPr>
  </w:style>
  <w:style w:type="paragraph" w:styleId="ListParagraph">
    <w:name w:val="List Paragraph"/>
    <w:aliases w:val="List Paragraph TC,List Paragraph - Small Font,lp,List Paragraph Guidelines"/>
    <w:basedOn w:val="Normal"/>
    <w:link w:val="ListParagraphChar"/>
    <w:uiPriority w:val="34"/>
    <w:qFormat/>
    <w:rsid w:val="00E22312"/>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F3741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TC Char,List Paragraph - Small Font Char,lp Char,List Paragraph Guidelines Char"/>
    <w:basedOn w:val="DefaultParagraphFont"/>
    <w:link w:val="ListParagraph"/>
    <w:uiPriority w:val="34"/>
    <w:rsid w:val="00FD769E"/>
    <w:rPr>
      <w:rFonts w:asciiTheme="minorHAnsi" w:eastAsiaTheme="minorHAnsi" w:hAnsiTheme="minorHAnsi" w:cstheme="minorBidi"/>
      <w:sz w:val="22"/>
      <w:szCs w:val="22"/>
      <w:lang w:eastAsia="en-US"/>
    </w:rPr>
  </w:style>
  <w:style w:type="paragraph" w:customStyle="1" w:styleId="Default">
    <w:name w:val="Default"/>
    <w:rsid w:val="00206C4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105476">
      <w:bodyDiv w:val="1"/>
      <w:marLeft w:val="0"/>
      <w:marRight w:val="0"/>
      <w:marTop w:val="0"/>
      <w:marBottom w:val="0"/>
      <w:divBdr>
        <w:top w:val="none" w:sz="0" w:space="0" w:color="auto"/>
        <w:left w:val="none" w:sz="0" w:space="0" w:color="auto"/>
        <w:bottom w:val="none" w:sz="0" w:space="0" w:color="auto"/>
        <w:right w:val="none" w:sz="0" w:space="0" w:color="auto"/>
      </w:divBdr>
      <w:divsChild>
        <w:div w:id="91972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0BE91-1C7E-4227-A570-EBEAA1ECC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1270</Words>
  <Characters>6963</Characters>
  <Application>Microsoft Office Word</Application>
  <DocSecurity>0</DocSecurity>
  <Lines>178</Lines>
  <Paragraphs>98</Paragraphs>
  <ScaleCrop>false</ScaleCrop>
  <HeadingPairs>
    <vt:vector size="2" baseType="variant">
      <vt:variant>
        <vt:lpstr>Title</vt:lpstr>
      </vt:variant>
      <vt:variant>
        <vt:i4>1</vt:i4>
      </vt:variant>
    </vt:vector>
  </HeadingPairs>
  <TitlesOfParts>
    <vt:vector size="1" baseType="lpstr">
      <vt:lpstr>TERMS OF REFERENCE</vt:lpstr>
    </vt:vector>
  </TitlesOfParts>
  <Company>Bayside City Council</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subject/>
  <dc:creator>jandrews</dc:creator>
  <cp:keywords/>
  <dc:description/>
  <cp:lastModifiedBy>Vanessa Bradley</cp:lastModifiedBy>
  <cp:revision>2</cp:revision>
  <cp:lastPrinted>2022-05-04T03:58:00Z</cp:lastPrinted>
  <dcterms:created xsi:type="dcterms:W3CDTF">2022-05-18T00:53:00Z</dcterms:created>
  <dcterms:modified xsi:type="dcterms:W3CDTF">2022-05-18T00:53:00Z</dcterms:modified>
</cp:coreProperties>
</file>