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53DFD" w14:textId="00F6F9A5" w:rsidR="00AF6944" w:rsidRPr="00B5258A" w:rsidRDefault="006B0DC7" w:rsidP="006F7B18">
      <w:pPr>
        <w:jc w:val="both"/>
        <w:rPr>
          <w:sz w:val="22"/>
          <w:lang w:eastAsia="en-AU"/>
        </w:rPr>
      </w:pPr>
      <w:r>
        <w:rPr>
          <w:noProof/>
          <w:sz w:val="22"/>
          <w:lang w:eastAsia="en-AU"/>
        </w:rPr>
        <w:drawing>
          <wp:anchor distT="0" distB="0" distL="114300" distR="114300" simplePos="0" relativeHeight="251672576" behindDoc="1" locked="0" layoutInCell="1" allowOverlap="1" wp14:anchorId="1DD3CFD6" wp14:editId="1AB11356">
            <wp:simplePos x="0" y="0"/>
            <wp:positionH relativeFrom="margin">
              <wp:align>center</wp:align>
            </wp:positionH>
            <wp:positionV relativeFrom="paragraph">
              <wp:posOffset>-914400</wp:posOffset>
            </wp:positionV>
            <wp:extent cx="7607104" cy="5073650"/>
            <wp:effectExtent l="0" t="0" r="0" b="0"/>
            <wp:wrapNone/>
            <wp:docPr id="1617194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194186" name="Picture 161719418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07104" cy="5073650"/>
                    </a:xfrm>
                    <a:prstGeom prst="rect">
                      <a:avLst/>
                    </a:prstGeom>
                  </pic:spPr>
                </pic:pic>
              </a:graphicData>
            </a:graphic>
            <wp14:sizeRelH relativeFrom="page">
              <wp14:pctWidth>0</wp14:pctWidth>
            </wp14:sizeRelH>
            <wp14:sizeRelV relativeFrom="page">
              <wp14:pctHeight>0</wp14:pctHeight>
            </wp14:sizeRelV>
          </wp:anchor>
        </w:drawing>
      </w:r>
    </w:p>
    <w:p w14:paraId="3CC80DF1" w14:textId="03DEB8BA" w:rsidR="00AF6944" w:rsidRPr="00B5258A" w:rsidRDefault="00AF6944" w:rsidP="00AF6944">
      <w:pPr>
        <w:rPr>
          <w:sz w:val="22"/>
          <w:lang w:eastAsia="en-AU"/>
        </w:rPr>
      </w:pPr>
    </w:p>
    <w:p w14:paraId="61CBBA47" w14:textId="6AC79F33" w:rsidR="00AF6944" w:rsidRPr="00B5258A" w:rsidRDefault="00AF6944" w:rsidP="00AF6944">
      <w:pPr>
        <w:rPr>
          <w:sz w:val="22"/>
          <w:lang w:eastAsia="en-AU"/>
        </w:rPr>
      </w:pPr>
    </w:p>
    <w:p w14:paraId="5FB62CED" w14:textId="3C69227D" w:rsidR="00456F2C" w:rsidRPr="00B5258A" w:rsidRDefault="00456F2C" w:rsidP="00AF6944">
      <w:pPr>
        <w:rPr>
          <w:sz w:val="22"/>
        </w:rPr>
      </w:pPr>
    </w:p>
    <w:p w14:paraId="6AE678F4" w14:textId="0C792B28" w:rsidR="00456F2C" w:rsidRPr="00B5258A" w:rsidRDefault="00456F2C" w:rsidP="00AF6944">
      <w:pPr>
        <w:rPr>
          <w:sz w:val="22"/>
        </w:rPr>
      </w:pPr>
    </w:p>
    <w:p w14:paraId="26BB2852" w14:textId="6B44AE5C" w:rsidR="00456F2C" w:rsidRPr="00B5258A" w:rsidRDefault="00456F2C" w:rsidP="00AF6944">
      <w:pPr>
        <w:rPr>
          <w:sz w:val="22"/>
        </w:rPr>
      </w:pPr>
    </w:p>
    <w:p w14:paraId="7506990B" w14:textId="3073C780" w:rsidR="00456F2C" w:rsidRPr="00B5258A" w:rsidRDefault="00456F2C" w:rsidP="00AF6944">
      <w:pPr>
        <w:rPr>
          <w:sz w:val="22"/>
        </w:rPr>
      </w:pPr>
    </w:p>
    <w:p w14:paraId="192A313C" w14:textId="1F43F7A7" w:rsidR="00456F2C" w:rsidRPr="00B5258A" w:rsidRDefault="00456F2C" w:rsidP="00AF6944">
      <w:pPr>
        <w:rPr>
          <w:sz w:val="22"/>
        </w:rPr>
      </w:pPr>
    </w:p>
    <w:p w14:paraId="02AF968E" w14:textId="77777777" w:rsidR="00456F2C" w:rsidRPr="00B5258A" w:rsidRDefault="00456F2C" w:rsidP="00AF6944">
      <w:pPr>
        <w:rPr>
          <w:sz w:val="22"/>
        </w:rPr>
      </w:pPr>
    </w:p>
    <w:p w14:paraId="252F6B34" w14:textId="77777777" w:rsidR="00456F2C" w:rsidRPr="00B5258A" w:rsidRDefault="00456F2C" w:rsidP="00AF6944">
      <w:pPr>
        <w:rPr>
          <w:sz w:val="22"/>
        </w:rPr>
      </w:pPr>
    </w:p>
    <w:p w14:paraId="2730646A" w14:textId="77777777" w:rsidR="00456F2C" w:rsidRPr="00B5258A" w:rsidRDefault="00456F2C" w:rsidP="00AF6944">
      <w:pPr>
        <w:rPr>
          <w:sz w:val="22"/>
        </w:rPr>
      </w:pPr>
    </w:p>
    <w:p w14:paraId="0688FBAC" w14:textId="4AFB00E3" w:rsidR="00456F2C" w:rsidRPr="00B5258A" w:rsidRDefault="00456F2C" w:rsidP="00AF6944">
      <w:pPr>
        <w:rPr>
          <w:sz w:val="22"/>
        </w:rPr>
      </w:pPr>
    </w:p>
    <w:p w14:paraId="502B9BB2" w14:textId="199AF22C" w:rsidR="00456F2C" w:rsidRPr="00B5258A" w:rsidRDefault="00456F2C" w:rsidP="00AF6944">
      <w:pPr>
        <w:rPr>
          <w:sz w:val="22"/>
        </w:rPr>
      </w:pPr>
    </w:p>
    <w:p w14:paraId="3400EDEE" w14:textId="21EFF240" w:rsidR="00456F2C" w:rsidRPr="00B5258A" w:rsidRDefault="00456F2C" w:rsidP="00AF6944">
      <w:pPr>
        <w:rPr>
          <w:sz w:val="22"/>
        </w:rPr>
      </w:pPr>
    </w:p>
    <w:p w14:paraId="22B49D61" w14:textId="684949D7" w:rsidR="00456F2C" w:rsidRPr="00B5258A" w:rsidRDefault="006B0DC7" w:rsidP="00AF6944">
      <w:pPr>
        <w:rPr>
          <w:sz w:val="22"/>
        </w:rPr>
      </w:pPr>
      <w:r w:rsidRPr="00F43136">
        <w:rPr>
          <w:rFonts w:ascii="Arial" w:hAnsi="Arial" w:cs="Arial"/>
          <w:noProof/>
        </w:rPr>
        <w:drawing>
          <wp:anchor distT="0" distB="0" distL="114300" distR="114300" simplePos="0" relativeHeight="251671552" behindDoc="0" locked="0" layoutInCell="1" allowOverlap="1" wp14:anchorId="610AB4CE" wp14:editId="5EA29E5C">
            <wp:simplePos x="0" y="0"/>
            <wp:positionH relativeFrom="margin">
              <wp:align>center</wp:align>
            </wp:positionH>
            <wp:positionV relativeFrom="margin">
              <wp:posOffset>3694430</wp:posOffset>
            </wp:positionV>
            <wp:extent cx="9724273" cy="73152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24273" cy="731520"/>
                    </a:xfrm>
                    <a:prstGeom prst="rect">
                      <a:avLst/>
                    </a:prstGeom>
                  </pic:spPr>
                </pic:pic>
              </a:graphicData>
            </a:graphic>
            <wp14:sizeRelH relativeFrom="margin">
              <wp14:pctWidth>0</wp14:pctWidth>
            </wp14:sizeRelH>
            <wp14:sizeRelV relativeFrom="margin">
              <wp14:pctHeight>0</wp14:pctHeight>
            </wp14:sizeRelV>
          </wp:anchor>
        </w:drawing>
      </w:r>
    </w:p>
    <w:p w14:paraId="06064485" w14:textId="42081948" w:rsidR="00456F2C" w:rsidRPr="00B5258A" w:rsidRDefault="00456F2C" w:rsidP="00AF6944">
      <w:pPr>
        <w:rPr>
          <w:sz w:val="22"/>
        </w:rPr>
      </w:pPr>
    </w:p>
    <w:p w14:paraId="397F5139" w14:textId="30593719" w:rsidR="00456F2C" w:rsidRPr="00B5258A" w:rsidRDefault="00456F2C" w:rsidP="00AF6944">
      <w:pPr>
        <w:rPr>
          <w:sz w:val="22"/>
        </w:rPr>
      </w:pPr>
    </w:p>
    <w:p w14:paraId="645BC64E" w14:textId="2132E7B2" w:rsidR="00456F2C" w:rsidRPr="00B5258A" w:rsidRDefault="00456F2C" w:rsidP="00AF6944">
      <w:pPr>
        <w:rPr>
          <w:sz w:val="22"/>
        </w:rPr>
      </w:pPr>
    </w:p>
    <w:p w14:paraId="2FD38CEE" w14:textId="64482EA5" w:rsidR="00AF6944" w:rsidRPr="00B5258A" w:rsidRDefault="00AF6944" w:rsidP="00AF6944">
      <w:pPr>
        <w:rPr>
          <w:sz w:val="22"/>
        </w:rPr>
      </w:pPr>
    </w:p>
    <w:p w14:paraId="4F77B76B" w14:textId="25DDDA21" w:rsidR="00AF6944" w:rsidRDefault="00AF6944" w:rsidP="00AF6944">
      <w:pPr>
        <w:rPr>
          <w:sz w:val="22"/>
        </w:rPr>
      </w:pPr>
    </w:p>
    <w:p w14:paraId="0E126361" w14:textId="5609B8D1" w:rsidR="006F7B18" w:rsidRPr="00F43136" w:rsidRDefault="006B0DC7" w:rsidP="006F7B18">
      <w:pPr>
        <w:spacing w:line="276" w:lineRule="auto"/>
        <w:rPr>
          <w:rFonts w:ascii="Arial" w:hAnsi="Arial" w:cs="Arial"/>
          <w:b/>
          <w:bCs/>
          <w:color w:val="0070C0"/>
          <w:sz w:val="60"/>
          <w:szCs w:val="60"/>
        </w:rPr>
      </w:pPr>
      <w:r>
        <w:rPr>
          <w:rFonts w:ascii="Arial" w:hAnsi="Arial" w:cs="Arial"/>
          <w:b/>
          <w:bCs/>
          <w:color w:val="0070C0"/>
          <w:sz w:val="60"/>
          <w:szCs w:val="60"/>
        </w:rPr>
        <w:t>Activation of Council Land Policy</w:t>
      </w:r>
      <w:r w:rsidR="006F7B18" w:rsidRPr="00F43136">
        <w:rPr>
          <w:rFonts w:ascii="Arial" w:hAnsi="Arial" w:cs="Arial"/>
          <w:b/>
          <w:bCs/>
          <w:color w:val="0070C0"/>
          <w:sz w:val="60"/>
          <w:szCs w:val="60"/>
        </w:rPr>
        <w:t xml:space="preserve"> </w:t>
      </w:r>
      <w:r w:rsidR="006F7B18">
        <w:rPr>
          <w:rFonts w:ascii="Arial" w:hAnsi="Arial" w:cs="Arial"/>
          <w:b/>
          <w:bCs/>
          <w:color w:val="0070C0"/>
          <w:sz w:val="60"/>
          <w:szCs w:val="60"/>
        </w:rPr>
        <w:t xml:space="preserve">Community </w:t>
      </w:r>
      <w:r w:rsidR="006F7B18" w:rsidRPr="00F43136">
        <w:rPr>
          <w:rFonts w:ascii="Arial" w:hAnsi="Arial" w:cs="Arial"/>
          <w:b/>
          <w:bCs/>
          <w:color w:val="0070C0"/>
          <w:sz w:val="60"/>
          <w:szCs w:val="60"/>
        </w:rPr>
        <w:t xml:space="preserve">Engagement </w:t>
      </w:r>
      <w:r w:rsidR="006F7B18">
        <w:rPr>
          <w:rFonts w:ascii="Arial" w:hAnsi="Arial" w:cs="Arial"/>
          <w:b/>
          <w:bCs/>
          <w:color w:val="0070C0"/>
          <w:sz w:val="60"/>
          <w:szCs w:val="60"/>
        </w:rPr>
        <w:t xml:space="preserve">Summary </w:t>
      </w:r>
      <w:r w:rsidR="006F7B18" w:rsidRPr="00F43136">
        <w:rPr>
          <w:rFonts w:ascii="Arial" w:hAnsi="Arial" w:cs="Arial"/>
          <w:b/>
          <w:bCs/>
          <w:color w:val="0070C0"/>
          <w:sz w:val="60"/>
          <w:szCs w:val="60"/>
        </w:rPr>
        <w:t>Report</w:t>
      </w:r>
    </w:p>
    <w:p w14:paraId="7FE67FDE" w14:textId="77777777" w:rsidR="006F7B18" w:rsidRDefault="006F7B18" w:rsidP="00AF6944">
      <w:pPr>
        <w:rPr>
          <w:sz w:val="22"/>
        </w:rPr>
      </w:pPr>
    </w:p>
    <w:p w14:paraId="3177CBE1" w14:textId="77777777" w:rsidR="006F7B18" w:rsidRDefault="006F7B18" w:rsidP="00AF6944">
      <w:pPr>
        <w:rPr>
          <w:sz w:val="22"/>
        </w:rPr>
      </w:pPr>
    </w:p>
    <w:p w14:paraId="25B99AFF" w14:textId="7E2C2779" w:rsidR="006F7B18" w:rsidRPr="00B5258A" w:rsidRDefault="003C692E" w:rsidP="006F7B18">
      <w:pPr>
        <w:spacing w:line="276" w:lineRule="auto"/>
        <w:rPr>
          <w:sz w:val="22"/>
        </w:rPr>
        <w:sectPr w:rsidR="006F7B18" w:rsidRPr="00B5258A" w:rsidSect="00AF6944">
          <w:headerReference w:type="default" r:id="rId10"/>
          <w:footerReference w:type="default" r:id="rId11"/>
          <w:pgSz w:w="11906" w:h="16838"/>
          <w:pgMar w:top="1440" w:right="1440" w:bottom="567" w:left="1440" w:header="708" w:footer="130" w:gutter="0"/>
          <w:cols w:space="708"/>
          <w:docGrid w:linePitch="360"/>
        </w:sectPr>
      </w:pPr>
      <w:r>
        <w:rPr>
          <w:rFonts w:ascii="Arial" w:hAnsi="Arial" w:cs="Arial"/>
          <w:color w:val="0070C0"/>
          <w:sz w:val="40"/>
          <w:szCs w:val="40"/>
        </w:rPr>
        <w:t>June</w:t>
      </w:r>
      <w:r w:rsidR="006F7B18" w:rsidRPr="00F43136">
        <w:rPr>
          <w:rFonts w:ascii="Arial" w:hAnsi="Arial" w:cs="Arial"/>
          <w:color w:val="0070C0"/>
          <w:sz w:val="40"/>
          <w:szCs w:val="40"/>
        </w:rPr>
        <w:t xml:space="preserve"> 2024</w:t>
      </w:r>
    </w:p>
    <w:p w14:paraId="5C7BF5BD" w14:textId="77777777" w:rsidR="00164EB8" w:rsidRPr="00B5258A" w:rsidRDefault="00164EB8" w:rsidP="00164EB8">
      <w:pPr>
        <w:shd w:val="clear" w:color="auto" w:fill="0061AC" w:themeFill="accent3"/>
        <w:spacing w:before="100" w:after="200" w:line="276" w:lineRule="auto"/>
        <w:rPr>
          <w:b/>
          <w:color w:val="FFFFFF" w:themeColor="background1"/>
          <w:sz w:val="28"/>
          <w:szCs w:val="32"/>
        </w:rPr>
      </w:pPr>
      <w:r w:rsidRPr="00B5258A">
        <w:rPr>
          <w:b/>
          <w:color w:val="FFFFFF" w:themeColor="background1"/>
          <w:sz w:val="28"/>
          <w:szCs w:val="32"/>
        </w:rPr>
        <w:lastRenderedPageBreak/>
        <w:t>Contents</w:t>
      </w:r>
    </w:p>
    <w:p w14:paraId="5656E56A" w14:textId="6EBB17EB" w:rsidR="00D42B51" w:rsidRPr="00D42B51" w:rsidRDefault="00164EB8">
      <w:pPr>
        <w:pStyle w:val="TOC1"/>
        <w:rPr>
          <w:rFonts w:eastAsiaTheme="minorEastAsia" w:cstheme="minorBidi"/>
          <w:noProof/>
          <w:kern w:val="2"/>
          <w:sz w:val="22"/>
          <w:szCs w:val="22"/>
          <w:lang w:eastAsia="en-AU"/>
          <w14:ligatures w14:val="standardContextual"/>
        </w:rPr>
      </w:pPr>
      <w:r w:rsidRPr="00D42B51">
        <w:rPr>
          <w:sz w:val="22"/>
          <w:szCs w:val="22"/>
        </w:rPr>
        <w:fldChar w:fldCharType="begin"/>
      </w:r>
      <w:r w:rsidRPr="00D42B51">
        <w:rPr>
          <w:sz w:val="22"/>
          <w:szCs w:val="22"/>
        </w:rPr>
        <w:instrText xml:space="preserve"> TOC \o "1-3" \h \z \u </w:instrText>
      </w:r>
      <w:r w:rsidRPr="00D42B51">
        <w:rPr>
          <w:sz w:val="22"/>
          <w:szCs w:val="22"/>
        </w:rPr>
        <w:fldChar w:fldCharType="separate"/>
      </w:r>
      <w:hyperlink w:anchor="_Toc170810979" w:history="1">
        <w:r w:rsidR="00D42B51" w:rsidRPr="00D42B51">
          <w:rPr>
            <w:rStyle w:val="Hyperlink"/>
            <w:rFonts w:ascii="Arial" w:hAnsi="Arial" w:cs="Arial"/>
            <w:noProof/>
            <w:sz w:val="22"/>
            <w:szCs w:val="22"/>
          </w:rPr>
          <w:t>Overview</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_Toc170810979 \h </w:instrText>
        </w:r>
        <w:r w:rsidR="00D42B51" w:rsidRPr="00D42B51">
          <w:rPr>
            <w:noProof/>
            <w:webHidden/>
            <w:sz w:val="22"/>
            <w:szCs w:val="22"/>
          </w:rPr>
        </w:r>
        <w:r w:rsidR="00D42B51" w:rsidRPr="00D42B51">
          <w:rPr>
            <w:noProof/>
            <w:webHidden/>
            <w:sz w:val="22"/>
            <w:szCs w:val="22"/>
          </w:rPr>
          <w:fldChar w:fldCharType="separate"/>
        </w:r>
        <w:r w:rsidR="00C7397B">
          <w:rPr>
            <w:noProof/>
            <w:webHidden/>
            <w:sz w:val="22"/>
            <w:szCs w:val="22"/>
          </w:rPr>
          <w:t>3</w:t>
        </w:r>
        <w:r w:rsidR="00D42B51" w:rsidRPr="00D42B51">
          <w:rPr>
            <w:noProof/>
            <w:webHidden/>
            <w:sz w:val="22"/>
            <w:szCs w:val="22"/>
          </w:rPr>
          <w:fldChar w:fldCharType="end"/>
        </w:r>
      </w:hyperlink>
    </w:p>
    <w:p w14:paraId="5EABE75A" w14:textId="2CCF969E" w:rsidR="00D42B51" w:rsidRPr="00D42B51" w:rsidRDefault="00C7397B">
      <w:pPr>
        <w:pStyle w:val="TOC2"/>
        <w:rPr>
          <w:rFonts w:eastAsiaTheme="minorEastAsia" w:cstheme="minorBidi"/>
          <w:noProof/>
          <w:kern w:val="2"/>
          <w:sz w:val="22"/>
          <w:szCs w:val="22"/>
          <w:lang w:eastAsia="en-AU"/>
          <w14:ligatures w14:val="standardContextual"/>
        </w:rPr>
      </w:pPr>
      <w:hyperlink w:anchor="_Toc170810980" w:history="1">
        <w:r w:rsidR="00D42B51" w:rsidRPr="00D42B51">
          <w:rPr>
            <w:rStyle w:val="Hyperlink"/>
            <w:noProof/>
            <w:sz w:val="22"/>
            <w:szCs w:val="22"/>
          </w:rPr>
          <w:t>Key findings</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_Toc170810980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3</w:t>
        </w:r>
        <w:r w:rsidR="00D42B51" w:rsidRPr="00D42B51">
          <w:rPr>
            <w:noProof/>
            <w:webHidden/>
            <w:sz w:val="22"/>
            <w:szCs w:val="22"/>
          </w:rPr>
          <w:fldChar w:fldCharType="end"/>
        </w:r>
      </w:hyperlink>
    </w:p>
    <w:p w14:paraId="03D74B5B" w14:textId="3BD56137" w:rsidR="00D42B51" w:rsidRPr="00D42B51" w:rsidRDefault="00C7397B">
      <w:pPr>
        <w:pStyle w:val="TOC2"/>
        <w:rPr>
          <w:rFonts w:eastAsiaTheme="minorEastAsia" w:cstheme="minorBidi"/>
          <w:noProof/>
          <w:kern w:val="2"/>
          <w:sz w:val="22"/>
          <w:szCs w:val="22"/>
          <w:lang w:eastAsia="en-AU"/>
          <w14:ligatures w14:val="standardContextual"/>
        </w:rPr>
      </w:pPr>
      <w:hyperlink w:anchor="_Toc170810981" w:history="1">
        <w:r w:rsidR="00D42B51" w:rsidRPr="00D42B51">
          <w:rPr>
            <w:rStyle w:val="Hyperlink"/>
            <w:noProof/>
            <w:sz w:val="22"/>
            <w:szCs w:val="22"/>
          </w:rPr>
          <w:t>Next steps</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_Toc170810981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4</w:t>
        </w:r>
        <w:r w:rsidR="00D42B51" w:rsidRPr="00D42B51">
          <w:rPr>
            <w:noProof/>
            <w:webHidden/>
            <w:sz w:val="22"/>
            <w:szCs w:val="22"/>
          </w:rPr>
          <w:fldChar w:fldCharType="end"/>
        </w:r>
      </w:hyperlink>
    </w:p>
    <w:p w14:paraId="7572857F" w14:textId="74D6146D" w:rsidR="00D42B51" w:rsidRPr="00D42B51" w:rsidRDefault="00C7397B">
      <w:pPr>
        <w:pStyle w:val="TOC1"/>
        <w:tabs>
          <w:tab w:val="left" w:pos="480"/>
        </w:tabs>
        <w:rPr>
          <w:rFonts w:eastAsiaTheme="minorEastAsia" w:cstheme="minorBidi"/>
          <w:noProof/>
          <w:kern w:val="2"/>
          <w:sz w:val="22"/>
          <w:szCs w:val="22"/>
          <w:lang w:eastAsia="en-AU"/>
          <w14:ligatures w14:val="standardContextual"/>
        </w:rPr>
      </w:pPr>
      <w:hyperlink w:anchor="_Toc170810982" w:history="1">
        <w:r w:rsidR="00D42B51" w:rsidRPr="00D42B51">
          <w:rPr>
            <w:rStyle w:val="Hyperlink"/>
            <w:noProof/>
            <w:sz w:val="22"/>
            <w:szCs w:val="22"/>
          </w:rPr>
          <w:t>1</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Background</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_Toc170810982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4</w:t>
        </w:r>
        <w:r w:rsidR="00D42B51" w:rsidRPr="00D42B51">
          <w:rPr>
            <w:noProof/>
            <w:webHidden/>
            <w:sz w:val="22"/>
            <w:szCs w:val="22"/>
          </w:rPr>
          <w:fldChar w:fldCharType="end"/>
        </w:r>
      </w:hyperlink>
    </w:p>
    <w:p w14:paraId="4578561E" w14:textId="009C49A4" w:rsidR="00D42B51" w:rsidRPr="00D42B51" w:rsidRDefault="00C7397B">
      <w:pPr>
        <w:pStyle w:val="TOC1"/>
        <w:tabs>
          <w:tab w:val="left" w:pos="480"/>
        </w:tabs>
        <w:rPr>
          <w:rFonts w:eastAsiaTheme="minorEastAsia" w:cstheme="minorBidi"/>
          <w:noProof/>
          <w:kern w:val="2"/>
          <w:sz w:val="22"/>
          <w:szCs w:val="22"/>
          <w:lang w:eastAsia="en-AU"/>
          <w14:ligatures w14:val="standardContextual"/>
        </w:rPr>
      </w:pPr>
      <w:hyperlink w:anchor="_Toc170810983" w:history="1">
        <w:r w:rsidR="00D42B51" w:rsidRPr="00D42B51">
          <w:rPr>
            <w:rStyle w:val="Hyperlink"/>
            <w:noProof/>
            <w:sz w:val="22"/>
            <w:szCs w:val="22"/>
          </w:rPr>
          <w:t>2</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Definitions and scope</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_Toc170810983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4</w:t>
        </w:r>
        <w:r w:rsidR="00D42B51" w:rsidRPr="00D42B51">
          <w:rPr>
            <w:noProof/>
            <w:webHidden/>
            <w:sz w:val="22"/>
            <w:szCs w:val="22"/>
          </w:rPr>
          <w:fldChar w:fldCharType="end"/>
        </w:r>
      </w:hyperlink>
    </w:p>
    <w:p w14:paraId="348C95D7" w14:textId="56110BFD" w:rsidR="00D42B51" w:rsidRPr="00D42B51" w:rsidRDefault="00C7397B">
      <w:pPr>
        <w:pStyle w:val="TOC2"/>
        <w:tabs>
          <w:tab w:val="left" w:pos="960"/>
        </w:tabs>
        <w:rPr>
          <w:rFonts w:eastAsiaTheme="minorEastAsia" w:cstheme="minorBidi"/>
          <w:noProof/>
          <w:kern w:val="2"/>
          <w:sz w:val="22"/>
          <w:szCs w:val="22"/>
          <w:lang w:eastAsia="en-AU"/>
          <w14:ligatures w14:val="standardContextual"/>
        </w:rPr>
      </w:pPr>
      <w:hyperlink w:anchor="_Toc170810984" w:history="1">
        <w:r w:rsidR="00D42B51" w:rsidRPr="00D42B51">
          <w:rPr>
            <w:rStyle w:val="Hyperlink"/>
            <w:noProof/>
            <w:sz w:val="22"/>
            <w:szCs w:val="22"/>
          </w:rPr>
          <w:t>2.1</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Related Council documents and consultations</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_Toc170810984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5</w:t>
        </w:r>
        <w:r w:rsidR="00D42B51" w:rsidRPr="00D42B51">
          <w:rPr>
            <w:noProof/>
            <w:webHidden/>
            <w:sz w:val="22"/>
            <w:szCs w:val="22"/>
          </w:rPr>
          <w:fldChar w:fldCharType="end"/>
        </w:r>
      </w:hyperlink>
    </w:p>
    <w:p w14:paraId="105D23E3" w14:textId="63593DF5" w:rsidR="00D42B51" w:rsidRPr="00D42B51" w:rsidRDefault="00C7397B">
      <w:pPr>
        <w:pStyle w:val="TOC1"/>
        <w:tabs>
          <w:tab w:val="left" w:pos="480"/>
        </w:tabs>
        <w:rPr>
          <w:rFonts w:eastAsiaTheme="minorEastAsia" w:cstheme="minorBidi"/>
          <w:noProof/>
          <w:kern w:val="2"/>
          <w:sz w:val="22"/>
          <w:szCs w:val="22"/>
          <w:lang w:eastAsia="en-AU"/>
          <w14:ligatures w14:val="standardContextual"/>
        </w:rPr>
      </w:pPr>
      <w:hyperlink w:anchor="_Toc170810985" w:history="1">
        <w:r w:rsidR="00D42B51" w:rsidRPr="00D42B51">
          <w:rPr>
            <w:rStyle w:val="Hyperlink"/>
            <w:noProof/>
            <w:sz w:val="22"/>
            <w:szCs w:val="22"/>
          </w:rPr>
          <w:t>3</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Consultation process</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_Toc170810985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5</w:t>
        </w:r>
        <w:r w:rsidR="00D42B51" w:rsidRPr="00D42B51">
          <w:rPr>
            <w:noProof/>
            <w:webHidden/>
            <w:sz w:val="22"/>
            <w:szCs w:val="22"/>
          </w:rPr>
          <w:fldChar w:fldCharType="end"/>
        </w:r>
      </w:hyperlink>
    </w:p>
    <w:p w14:paraId="60367994" w14:textId="3DF321C7" w:rsidR="00D42B51" w:rsidRPr="00D42B51" w:rsidRDefault="00C7397B">
      <w:pPr>
        <w:pStyle w:val="TOC2"/>
        <w:tabs>
          <w:tab w:val="left" w:pos="960"/>
        </w:tabs>
        <w:rPr>
          <w:rFonts w:eastAsiaTheme="minorEastAsia" w:cstheme="minorBidi"/>
          <w:noProof/>
          <w:kern w:val="2"/>
          <w:sz w:val="22"/>
          <w:szCs w:val="22"/>
          <w:lang w:eastAsia="en-AU"/>
          <w14:ligatures w14:val="standardContextual"/>
        </w:rPr>
      </w:pPr>
      <w:hyperlink w:anchor="_Toc170810986" w:history="1">
        <w:r w:rsidR="00D42B51" w:rsidRPr="00D42B51">
          <w:rPr>
            <w:rStyle w:val="Hyperlink"/>
            <w:noProof/>
            <w:sz w:val="22"/>
            <w:szCs w:val="22"/>
          </w:rPr>
          <w:t>3.1</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Consultation purpose</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_Toc170810986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5</w:t>
        </w:r>
        <w:r w:rsidR="00D42B51" w:rsidRPr="00D42B51">
          <w:rPr>
            <w:noProof/>
            <w:webHidden/>
            <w:sz w:val="22"/>
            <w:szCs w:val="22"/>
          </w:rPr>
          <w:fldChar w:fldCharType="end"/>
        </w:r>
      </w:hyperlink>
    </w:p>
    <w:p w14:paraId="24E312DC" w14:textId="127BC218" w:rsidR="00D42B51" w:rsidRPr="00D42B51" w:rsidRDefault="00C7397B">
      <w:pPr>
        <w:pStyle w:val="TOC2"/>
        <w:tabs>
          <w:tab w:val="left" w:pos="960"/>
        </w:tabs>
        <w:rPr>
          <w:rFonts w:eastAsiaTheme="minorEastAsia" w:cstheme="minorBidi"/>
          <w:noProof/>
          <w:kern w:val="2"/>
          <w:sz w:val="22"/>
          <w:szCs w:val="22"/>
          <w:lang w:eastAsia="en-AU"/>
          <w14:ligatures w14:val="standardContextual"/>
        </w:rPr>
      </w:pPr>
      <w:hyperlink w:anchor="_Toc170810987" w:history="1">
        <w:r w:rsidR="00D42B51" w:rsidRPr="00D42B51">
          <w:rPr>
            <w:rStyle w:val="Hyperlink"/>
            <w:noProof/>
            <w:sz w:val="22"/>
            <w:szCs w:val="22"/>
          </w:rPr>
          <w:t>3.2</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Consultation methodology</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_Toc170810987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5</w:t>
        </w:r>
        <w:r w:rsidR="00D42B51" w:rsidRPr="00D42B51">
          <w:rPr>
            <w:noProof/>
            <w:webHidden/>
            <w:sz w:val="22"/>
            <w:szCs w:val="22"/>
          </w:rPr>
          <w:fldChar w:fldCharType="end"/>
        </w:r>
      </w:hyperlink>
    </w:p>
    <w:p w14:paraId="36575192" w14:textId="7C176D8A" w:rsidR="00D42B51" w:rsidRPr="00D42B51" w:rsidRDefault="00C7397B">
      <w:pPr>
        <w:pStyle w:val="TOC3"/>
        <w:tabs>
          <w:tab w:val="left" w:pos="1440"/>
        </w:tabs>
        <w:rPr>
          <w:rFonts w:eastAsiaTheme="minorEastAsia" w:cstheme="minorBidi"/>
          <w:noProof/>
          <w:kern w:val="2"/>
          <w:sz w:val="22"/>
          <w:szCs w:val="22"/>
          <w:lang w:eastAsia="en-AU"/>
          <w14:ligatures w14:val="standardContextual"/>
        </w:rPr>
      </w:pPr>
      <w:hyperlink w:anchor="_Toc170810988" w:history="1">
        <w:r w:rsidR="00D42B51" w:rsidRPr="00D42B51">
          <w:rPr>
            <w:rStyle w:val="Hyperlink"/>
            <w:noProof/>
            <w:sz w:val="22"/>
            <w:szCs w:val="22"/>
          </w:rPr>
          <w:t>3.2.1</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Table 1: Engagement methods</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_Toc170810988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6</w:t>
        </w:r>
        <w:r w:rsidR="00D42B51" w:rsidRPr="00D42B51">
          <w:rPr>
            <w:noProof/>
            <w:webHidden/>
            <w:sz w:val="22"/>
            <w:szCs w:val="22"/>
          </w:rPr>
          <w:fldChar w:fldCharType="end"/>
        </w:r>
      </w:hyperlink>
    </w:p>
    <w:p w14:paraId="4EE12B19" w14:textId="7FE2A432" w:rsidR="00D42B51" w:rsidRPr="00D42B51" w:rsidRDefault="00C7397B">
      <w:pPr>
        <w:pStyle w:val="TOC3"/>
        <w:tabs>
          <w:tab w:val="left" w:pos="1440"/>
        </w:tabs>
        <w:rPr>
          <w:rFonts w:eastAsiaTheme="minorEastAsia" w:cstheme="minorBidi"/>
          <w:noProof/>
          <w:kern w:val="2"/>
          <w:sz w:val="22"/>
          <w:szCs w:val="22"/>
          <w:lang w:eastAsia="en-AU"/>
          <w14:ligatures w14:val="standardContextual"/>
        </w:rPr>
      </w:pPr>
      <w:hyperlink w:anchor="_Toc170810989" w:history="1">
        <w:r w:rsidR="00D42B51" w:rsidRPr="00D42B51">
          <w:rPr>
            <w:rStyle w:val="Hyperlink"/>
            <w:noProof/>
            <w:sz w:val="22"/>
            <w:szCs w:val="22"/>
          </w:rPr>
          <w:t>3.2.2</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Table 2: Communication methods</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_Toc170810989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6</w:t>
        </w:r>
        <w:r w:rsidR="00D42B51" w:rsidRPr="00D42B51">
          <w:rPr>
            <w:noProof/>
            <w:webHidden/>
            <w:sz w:val="22"/>
            <w:szCs w:val="22"/>
          </w:rPr>
          <w:fldChar w:fldCharType="end"/>
        </w:r>
      </w:hyperlink>
    </w:p>
    <w:p w14:paraId="2F3F4EDA" w14:textId="15B4818C" w:rsidR="00D42B51" w:rsidRPr="00D42B51" w:rsidRDefault="00C7397B">
      <w:pPr>
        <w:pStyle w:val="TOC1"/>
        <w:tabs>
          <w:tab w:val="left" w:pos="480"/>
        </w:tabs>
        <w:rPr>
          <w:rFonts w:eastAsiaTheme="minorEastAsia" w:cstheme="minorBidi"/>
          <w:noProof/>
          <w:kern w:val="2"/>
          <w:sz w:val="22"/>
          <w:szCs w:val="22"/>
          <w:lang w:eastAsia="en-AU"/>
          <w14:ligatures w14:val="standardContextual"/>
        </w:rPr>
      </w:pPr>
      <w:hyperlink w:anchor="_Toc170810990" w:history="1">
        <w:r w:rsidR="00D42B51" w:rsidRPr="00D42B51">
          <w:rPr>
            <w:rStyle w:val="Hyperlink"/>
            <w:noProof/>
            <w:sz w:val="22"/>
            <w:szCs w:val="22"/>
          </w:rPr>
          <w:t>4</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Participant profile</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_Toc170810990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7</w:t>
        </w:r>
        <w:r w:rsidR="00D42B51" w:rsidRPr="00D42B51">
          <w:rPr>
            <w:noProof/>
            <w:webHidden/>
            <w:sz w:val="22"/>
            <w:szCs w:val="22"/>
          </w:rPr>
          <w:fldChar w:fldCharType="end"/>
        </w:r>
      </w:hyperlink>
    </w:p>
    <w:p w14:paraId="2AC0C2D6" w14:textId="0733A4F9" w:rsidR="00D42B51" w:rsidRPr="00D42B51" w:rsidRDefault="00C7397B">
      <w:pPr>
        <w:pStyle w:val="TOC1"/>
        <w:tabs>
          <w:tab w:val="left" w:pos="480"/>
        </w:tabs>
        <w:rPr>
          <w:rFonts w:eastAsiaTheme="minorEastAsia" w:cstheme="minorBidi"/>
          <w:noProof/>
          <w:kern w:val="2"/>
          <w:sz w:val="22"/>
          <w:szCs w:val="22"/>
          <w:lang w:eastAsia="en-AU"/>
          <w14:ligatures w14:val="standardContextual"/>
        </w:rPr>
      </w:pPr>
      <w:hyperlink w:anchor="_Toc170810991" w:history="1">
        <w:r w:rsidR="00D42B51" w:rsidRPr="00D42B51">
          <w:rPr>
            <w:rStyle w:val="Hyperlink"/>
            <w:noProof/>
            <w:sz w:val="22"/>
            <w:szCs w:val="22"/>
          </w:rPr>
          <w:t>5</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Consultation findings</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_Toc170810991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7</w:t>
        </w:r>
        <w:r w:rsidR="00D42B51" w:rsidRPr="00D42B51">
          <w:rPr>
            <w:noProof/>
            <w:webHidden/>
            <w:sz w:val="22"/>
            <w:szCs w:val="22"/>
          </w:rPr>
          <w:fldChar w:fldCharType="end"/>
        </w:r>
      </w:hyperlink>
    </w:p>
    <w:p w14:paraId="3FFF43B7" w14:textId="0C64DDE3" w:rsidR="00D42B51" w:rsidRPr="00D42B51" w:rsidRDefault="00C7397B">
      <w:pPr>
        <w:pStyle w:val="TOC2"/>
        <w:tabs>
          <w:tab w:val="left" w:pos="960"/>
        </w:tabs>
        <w:rPr>
          <w:rFonts w:eastAsiaTheme="minorEastAsia" w:cstheme="minorBidi"/>
          <w:noProof/>
          <w:kern w:val="2"/>
          <w:sz w:val="22"/>
          <w:szCs w:val="22"/>
          <w:lang w:eastAsia="en-AU"/>
          <w14:ligatures w14:val="standardContextual"/>
        </w:rPr>
      </w:pPr>
      <w:hyperlink w:anchor="_Toc170810992" w:history="1">
        <w:r w:rsidR="00D42B51" w:rsidRPr="00D42B51">
          <w:rPr>
            <w:rStyle w:val="Hyperlink"/>
            <w:noProof/>
            <w:sz w:val="22"/>
            <w:szCs w:val="22"/>
          </w:rPr>
          <w:t>5.1</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Additional mobile vending locations in Bayside</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_Toc170810992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7</w:t>
        </w:r>
        <w:r w:rsidR="00D42B51" w:rsidRPr="00D42B51">
          <w:rPr>
            <w:noProof/>
            <w:webHidden/>
            <w:sz w:val="22"/>
            <w:szCs w:val="22"/>
          </w:rPr>
          <w:fldChar w:fldCharType="end"/>
        </w:r>
      </w:hyperlink>
    </w:p>
    <w:p w14:paraId="3ED59142" w14:textId="0176FAAA" w:rsidR="00D42B51" w:rsidRPr="00D42B51" w:rsidRDefault="00C7397B">
      <w:pPr>
        <w:pStyle w:val="TOC3"/>
        <w:tabs>
          <w:tab w:val="left" w:pos="1440"/>
        </w:tabs>
        <w:rPr>
          <w:rFonts w:eastAsiaTheme="minorEastAsia" w:cstheme="minorBidi"/>
          <w:noProof/>
          <w:kern w:val="2"/>
          <w:sz w:val="22"/>
          <w:szCs w:val="22"/>
          <w:lang w:eastAsia="en-AU"/>
          <w14:ligatures w14:val="standardContextual"/>
        </w:rPr>
      </w:pPr>
      <w:hyperlink w:anchor="_Toc170810993" w:history="1">
        <w:r w:rsidR="00D42B51" w:rsidRPr="00D42B51">
          <w:rPr>
            <w:rStyle w:val="Hyperlink"/>
            <w:noProof/>
            <w:sz w:val="22"/>
            <w:szCs w:val="22"/>
          </w:rPr>
          <w:t>5.1.1</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Table 3: Comments from respondents who expressed support or were neutral</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_Toc170810993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8</w:t>
        </w:r>
        <w:r w:rsidR="00D42B51" w:rsidRPr="00D42B51">
          <w:rPr>
            <w:noProof/>
            <w:webHidden/>
            <w:sz w:val="22"/>
            <w:szCs w:val="22"/>
          </w:rPr>
          <w:fldChar w:fldCharType="end"/>
        </w:r>
      </w:hyperlink>
    </w:p>
    <w:p w14:paraId="22325949" w14:textId="2517588D" w:rsidR="00D42B51" w:rsidRPr="00D42B51" w:rsidRDefault="00C7397B">
      <w:pPr>
        <w:pStyle w:val="TOC3"/>
        <w:tabs>
          <w:tab w:val="left" w:pos="1440"/>
        </w:tabs>
        <w:rPr>
          <w:rFonts w:eastAsiaTheme="minorEastAsia" w:cstheme="minorBidi"/>
          <w:noProof/>
          <w:kern w:val="2"/>
          <w:sz w:val="22"/>
          <w:szCs w:val="22"/>
          <w:lang w:eastAsia="en-AU"/>
          <w14:ligatures w14:val="standardContextual"/>
        </w:rPr>
      </w:pPr>
      <w:hyperlink w:anchor="_Toc170810994" w:history="1">
        <w:r w:rsidR="00D42B51" w:rsidRPr="00D42B51">
          <w:rPr>
            <w:rStyle w:val="Hyperlink"/>
            <w:noProof/>
            <w:sz w:val="22"/>
            <w:szCs w:val="22"/>
          </w:rPr>
          <w:t>5.1.2</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Table 4: Comments from respondents who were opposed or expressed concerns</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_Toc170810994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9</w:t>
        </w:r>
        <w:r w:rsidR="00D42B51" w:rsidRPr="00D42B51">
          <w:rPr>
            <w:noProof/>
            <w:webHidden/>
            <w:sz w:val="22"/>
            <w:szCs w:val="22"/>
          </w:rPr>
          <w:fldChar w:fldCharType="end"/>
        </w:r>
      </w:hyperlink>
    </w:p>
    <w:p w14:paraId="009803DD" w14:textId="01242A76" w:rsidR="00D42B51" w:rsidRPr="00D42B51" w:rsidRDefault="00C7397B">
      <w:pPr>
        <w:pStyle w:val="TOC2"/>
        <w:tabs>
          <w:tab w:val="left" w:pos="960"/>
        </w:tabs>
        <w:rPr>
          <w:rFonts w:eastAsiaTheme="minorEastAsia" w:cstheme="minorBidi"/>
          <w:noProof/>
          <w:kern w:val="2"/>
          <w:sz w:val="22"/>
          <w:szCs w:val="22"/>
          <w:lang w:eastAsia="en-AU"/>
          <w14:ligatures w14:val="standardContextual"/>
        </w:rPr>
      </w:pPr>
      <w:hyperlink w:anchor="_Toc170810995" w:history="1">
        <w:r w:rsidR="00D42B51" w:rsidRPr="00D42B51">
          <w:rPr>
            <w:rStyle w:val="Hyperlink"/>
            <w:noProof/>
            <w:sz w:val="22"/>
            <w:szCs w:val="22"/>
          </w:rPr>
          <w:t>5.2</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Previous experience of mobile vendors and frequency</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_Toc170810995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10</w:t>
        </w:r>
        <w:r w:rsidR="00D42B51" w:rsidRPr="00D42B51">
          <w:rPr>
            <w:noProof/>
            <w:webHidden/>
            <w:sz w:val="22"/>
            <w:szCs w:val="22"/>
          </w:rPr>
          <w:fldChar w:fldCharType="end"/>
        </w:r>
      </w:hyperlink>
    </w:p>
    <w:p w14:paraId="62D8ED8E" w14:textId="6347F5F9" w:rsidR="00D42B51" w:rsidRPr="00D42B51" w:rsidRDefault="00C7397B">
      <w:pPr>
        <w:pStyle w:val="TOC3"/>
        <w:tabs>
          <w:tab w:val="left" w:pos="1440"/>
        </w:tabs>
        <w:rPr>
          <w:rFonts w:eastAsiaTheme="minorEastAsia" w:cstheme="minorBidi"/>
          <w:noProof/>
          <w:kern w:val="2"/>
          <w:sz w:val="22"/>
          <w:szCs w:val="22"/>
          <w:lang w:eastAsia="en-AU"/>
          <w14:ligatures w14:val="standardContextual"/>
        </w:rPr>
      </w:pPr>
      <w:hyperlink w:anchor="_Toc170810996" w:history="1">
        <w:r w:rsidR="00D42B51" w:rsidRPr="00D42B51">
          <w:rPr>
            <w:rStyle w:val="Hyperlink"/>
            <w:noProof/>
            <w:sz w:val="22"/>
            <w:szCs w:val="22"/>
          </w:rPr>
          <w:t>5.2.1</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Table 5: Comments from respondents who have not previously used a mobile vendor</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_Toc170810996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11</w:t>
        </w:r>
        <w:r w:rsidR="00D42B51" w:rsidRPr="00D42B51">
          <w:rPr>
            <w:noProof/>
            <w:webHidden/>
            <w:sz w:val="22"/>
            <w:szCs w:val="22"/>
          </w:rPr>
          <w:fldChar w:fldCharType="end"/>
        </w:r>
      </w:hyperlink>
    </w:p>
    <w:p w14:paraId="371E4A3D" w14:textId="4DBFAAD7" w:rsidR="00D42B51" w:rsidRPr="00D42B51" w:rsidRDefault="00C7397B">
      <w:pPr>
        <w:pStyle w:val="TOC3"/>
        <w:tabs>
          <w:tab w:val="left" w:pos="1440"/>
        </w:tabs>
        <w:rPr>
          <w:rFonts w:eastAsiaTheme="minorEastAsia" w:cstheme="minorBidi"/>
          <w:noProof/>
          <w:kern w:val="2"/>
          <w:sz w:val="22"/>
          <w:szCs w:val="22"/>
          <w:lang w:eastAsia="en-AU"/>
          <w14:ligatures w14:val="standardContextual"/>
        </w:rPr>
      </w:pPr>
      <w:hyperlink w:anchor="_Toc170810997" w:history="1">
        <w:r w:rsidR="00D42B51" w:rsidRPr="00D42B51">
          <w:rPr>
            <w:rStyle w:val="Hyperlink"/>
            <w:noProof/>
            <w:sz w:val="22"/>
            <w:szCs w:val="22"/>
          </w:rPr>
          <w:t>5.2.2</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Frequency of purchasing goods/services from a mobile business</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_Toc170810997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11</w:t>
        </w:r>
        <w:r w:rsidR="00D42B51" w:rsidRPr="00D42B51">
          <w:rPr>
            <w:noProof/>
            <w:webHidden/>
            <w:sz w:val="22"/>
            <w:szCs w:val="22"/>
          </w:rPr>
          <w:fldChar w:fldCharType="end"/>
        </w:r>
      </w:hyperlink>
    </w:p>
    <w:p w14:paraId="2012C973" w14:textId="0DEC52E4" w:rsidR="00D42B51" w:rsidRPr="00D42B51" w:rsidRDefault="00C7397B">
      <w:pPr>
        <w:pStyle w:val="TOC2"/>
        <w:tabs>
          <w:tab w:val="left" w:pos="960"/>
        </w:tabs>
        <w:rPr>
          <w:rFonts w:eastAsiaTheme="minorEastAsia" w:cstheme="minorBidi"/>
          <w:noProof/>
          <w:kern w:val="2"/>
          <w:sz w:val="22"/>
          <w:szCs w:val="22"/>
          <w:lang w:eastAsia="en-AU"/>
          <w14:ligatures w14:val="standardContextual"/>
        </w:rPr>
      </w:pPr>
      <w:hyperlink w:anchor="_Toc170810998" w:history="1">
        <w:r w:rsidR="00D42B51" w:rsidRPr="00D42B51">
          <w:rPr>
            <w:rStyle w:val="Hyperlink"/>
            <w:noProof/>
            <w:sz w:val="22"/>
            <w:szCs w:val="22"/>
          </w:rPr>
          <w:t>5.3</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Areas that would benefit from mobile vendors, what kind of services and during what season</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_Toc170810998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12</w:t>
        </w:r>
        <w:r w:rsidR="00D42B51" w:rsidRPr="00D42B51">
          <w:rPr>
            <w:noProof/>
            <w:webHidden/>
            <w:sz w:val="22"/>
            <w:szCs w:val="22"/>
          </w:rPr>
          <w:fldChar w:fldCharType="end"/>
        </w:r>
      </w:hyperlink>
    </w:p>
    <w:p w14:paraId="0BC6F89A" w14:textId="04C4EE8A" w:rsidR="00D42B51" w:rsidRPr="00D42B51" w:rsidRDefault="00C7397B">
      <w:pPr>
        <w:pStyle w:val="TOC3"/>
        <w:tabs>
          <w:tab w:val="left" w:pos="1440"/>
        </w:tabs>
        <w:rPr>
          <w:rFonts w:eastAsiaTheme="minorEastAsia" w:cstheme="minorBidi"/>
          <w:noProof/>
          <w:kern w:val="2"/>
          <w:sz w:val="22"/>
          <w:szCs w:val="22"/>
          <w:lang w:eastAsia="en-AU"/>
          <w14:ligatures w14:val="standardContextual"/>
        </w:rPr>
      </w:pPr>
      <w:hyperlink w:anchor="_Toc170810999" w:history="1">
        <w:r w:rsidR="00D42B51" w:rsidRPr="00D42B51">
          <w:rPr>
            <w:rStyle w:val="Hyperlink"/>
            <w:noProof/>
            <w:sz w:val="22"/>
            <w:szCs w:val="22"/>
          </w:rPr>
          <w:t>5.3.1</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What area would benefit from new mobile vendor sites</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_Toc170810999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12</w:t>
        </w:r>
        <w:r w:rsidR="00D42B51" w:rsidRPr="00D42B51">
          <w:rPr>
            <w:noProof/>
            <w:webHidden/>
            <w:sz w:val="22"/>
            <w:szCs w:val="22"/>
          </w:rPr>
          <w:fldChar w:fldCharType="end"/>
        </w:r>
      </w:hyperlink>
    </w:p>
    <w:p w14:paraId="6B3BEBC8" w14:textId="1D8C7E07" w:rsidR="00D42B51" w:rsidRPr="00D42B51" w:rsidRDefault="00C7397B">
      <w:pPr>
        <w:pStyle w:val="TOC3"/>
        <w:tabs>
          <w:tab w:val="left" w:pos="1440"/>
        </w:tabs>
        <w:rPr>
          <w:rFonts w:eastAsiaTheme="minorEastAsia" w:cstheme="minorBidi"/>
          <w:noProof/>
          <w:kern w:val="2"/>
          <w:sz w:val="22"/>
          <w:szCs w:val="22"/>
          <w:lang w:eastAsia="en-AU"/>
          <w14:ligatures w14:val="standardContextual"/>
        </w:rPr>
      </w:pPr>
      <w:hyperlink w:anchor="_Toc170811000" w:history="1">
        <w:r w:rsidR="00D42B51" w:rsidRPr="00D42B51">
          <w:rPr>
            <w:rStyle w:val="Hyperlink"/>
            <w:noProof/>
            <w:sz w:val="22"/>
            <w:szCs w:val="22"/>
          </w:rPr>
          <w:t>5.3.2</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Mobile vendor services</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_Toc170811000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12</w:t>
        </w:r>
        <w:r w:rsidR="00D42B51" w:rsidRPr="00D42B51">
          <w:rPr>
            <w:noProof/>
            <w:webHidden/>
            <w:sz w:val="22"/>
            <w:szCs w:val="22"/>
          </w:rPr>
          <w:fldChar w:fldCharType="end"/>
        </w:r>
      </w:hyperlink>
    </w:p>
    <w:p w14:paraId="74D14E91" w14:textId="6CBDE77D" w:rsidR="00D42B51" w:rsidRPr="00D42B51" w:rsidRDefault="00C7397B">
      <w:pPr>
        <w:pStyle w:val="TOC3"/>
        <w:tabs>
          <w:tab w:val="left" w:pos="1440"/>
        </w:tabs>
        <w:rPr>
          <w:rFonts w:eastAsiaTheme="minorEastAsia" w:cstheme="minorBidi"/>
          <w:noProof/>
          <w:kern w:val="2"/>
          <w:sz w:val="22"/>
          <w:szCs w:val="22"/>
          <w:lang w:eastAsia="en-AU"/>
          <w14:ligatures w14:val="standardContextual"/>
        </w:rPr>
      </w:pPr>
      <w:hyperlink w:anchor="_Toc170811001" w:history="1">
        <w:r w:rsidR="00D42B51" w:rsidRPr="00D42B51">
          <w:rPr>
            <w:rStyle w:val="Hyperlink"/>
            <w:noProof/>
            <w:sz w:val="22"/>
            <w:szCs w:val="22"/>
          </w:rPr>
          <w:t>5.3.3</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Seasonal mobile vending</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_Toc170811001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13</w:t>
        </w:r>
        <w:r w:rsidR="00D42B51" w:rsidRPr="00D42B51">
          <w:rPr>
            <w:noProof/>
            <w:webHidden/>
            <w:sz w:val="22"/>
            <w:szCs w:val="22"/>
          </w:rPr>
          <w:fldChar w:fldCharType="end"/>
        </w:r>
      </w:hyperlink>
    </w:p>
    <w:p w14:paraId="1CBFF4B5" w14:textId="160D69A6" w:rsidR="00D42B51" w:rsidRPr="00D42B51" w:rsidRDefault="00C7397B">
      <w:pPr>
        <w:pStyle w:val="TOC2"/>
        <w:tabs>
          <w:tab w:val="left" w:pos="960"/>
        </w:tabs>
        <w:rPr>
          <w:rFonts w:eastAsiaTheme="minorEastAsia" w:cstheme="minorBidi"/>
          <w:noProof/>
          <w:kern w:val="2"/>
          <w:sz w:val="22"/>
          <w:szCs w:val="22"/>
          <w:lang w:eastAsia="en-AU"/>
          <w14:ligatures w14:val="standardContextual"/>
        </w:rPr>
      </w:pPr>
      <w:hyperlink w:anchor="_Toc170811002" w:history="1">
        <w:r w:rsidR="00D42B51" w:rsidRPr="00D42B51">
          <w:rPr>
            <w:rStyle w:val="Hyperlink"/>
            <w:noProof/>
            <w:sz w:val="22"/>
            <w:szCs w:val="22"/>
          </w:rPr>
          <w:t>5.4</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Item-specific feedback</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_Toc170811002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13</w:t>
        </w:r>
        <w:r w:rsidR="00D42B51" w:rsidRPr="00D42B51">
          <w:rPr>
            <w:noProof/>
            <w:webHidden/>
            <w:sz w:val="22"/>
            <w:szCs w:val="22"/>
          </w:rPr>
          <w:fldChar w:fldCharType="end"/>
        </w:r>
      </w:hyperlink>
    </w:p>
    <w:p w14:paraId="0B1B8A1D" w14:textId="1B1CB1E8" w:rsidR="00D42B51" w:rsidRPr="00D42B51" w:rsidRDefault="00C7397B">
      <w:pPr>
        <w:pStyle w:val="TOC3"/>
        <w:tabs>
          <w:tab w:val="left" w:pos="1440"/>
        </w:tabs>
        <w:rPr>
          <w:rFonts w:eastAsiaTheme="minorEastAsia" w:cstheme="minorBidi"/>
          <w:noProof/>
          <w:kern w:val="2"/>
          <w:sz w:val="22"/>
          <w:szCs w:val="22"/>
          <w:lang w:eastAsia="en-AU"/>
          <w14:ligatures w14:val="standardContextual"/>
        </w:rPr>
      </w:pPr>
      <w:hyperlink w:anchor="_Toc170811003" w:history="1">
        <w:r w:rsidR="00D42B51" w:rsidRPr="00D42B51">
          <w:rPr>
            <w:rStyle w:val="Hyperlink"/>
            <w:noProof/>
            <w:sz w:val="22"/>
            <w:szCs w:val="22"/>
          </w:rPr>
          <w:t>5.4.1</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Table 6: Support and neutral feedback for mobile vending</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_Toc170811003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13</w:t>
        </w:r>
        <w:r w:rsidR="00D42B51" w:rsidRPr="00D42B51">
          <w:rPr>
            <w:noProof/>
            <w:webHidden/>
            <w:sz w:val="22"/>
            <w:szCs w:val="22"/>
          </w:rPr>
          <w:fldChar w:fldCharType="end"/>
        </w:r>
      </w:hyperlink>
    </w:p>
    <w:p w14:paraId="3A8E4384" w14:textId="1042E143" w:rsidR="00D42B51" w:rsidRPr="00D42B51" w:rsidRDefault="00C7397B">
      <w:pPr>
        <w:pStyle w:val="TOC3"/>
        <w:tabs>
          <w:tab w:val="left" w:pos="1440"/>
        </w:tabs>
        <w:rPr>
          <w:rFonts w:eastAsiaTheme="minorEastAsia" w:cstheme="minorBidi"/>
          <w:noProof/>
          <w:kern w:val="2"/>
          <w:sz w:val="22"/>
          <w:szCs w:val="22"/>
          <w:lang w:eastAsia="en-AU"/>
          <w14:ligatures w14:val="standardContextual"/>
        </w:rPr>
      </w:pPr>
      <w:hyperlink w:anchor="_Toc170811004" w:history="1">
        <w:r w:rsidR="00D42B51" w:rsidRPr="00D42B51">
          <w:rPr>
            <w:rStyle w:val="Hyperlink"/>
            <w:noProof/>
            <w:sz w:val="22"/>
            <w:szCs w:val="22"/>
          </w:rPr>
          <w:t>5.4.2</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Table 7: Opposition or concern for mobile vending</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_Toc170811004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14</w:t>
        </w:r>
        <w:r w:rsidR="00D42B51" w:rsidRPr="00D42B51">
          <w:rPr>
            <w:noProof/>
            <w:webHidden/>
            <w:sz w:val="22"/>
            <w:szCs w:val="22"/>
          </w:rPr>
          <w:fldChar w:fldCharType="end"/>
        </w:r>
      </w:hyperlink>
    </w:p>
    <w:p w14:paraId="7EC0F5A4" w14:textId="55F71747" w:rsidR="00D42B51" w:rsidRPr="00D42B51" w:rsidRDefault="00C7397B">
      <w:pPr>
        <w:pStyle w:val="TOC2"/>
        <w:tabs>
          <w:tab w:val="left" w:pos="960"/>
        </w:tabs>
        <w:rPr>
          <w:rFonts w:eastAsiaTheme="minorEastAsia" w:cstheme="minorBidi"/>
          <w:noProof/>
          <w:kern w:val="2"/>
          <w:sz w:val="22"/>
          <w:szCs w:val="22"/>
          <w:lang w:eastAsia="en-AU"/>
          <w14:ligatures w14:val="standardContextual"/>
        </w:rPr>
      </w:pPr>
      <w:hyperlink w:anchor="_Toc170811005" w:history="1">
        <w:r w:rsidR="00D42B51" w:rsidRPr="00D42B51">
          <w:rPr>
            <w:rStyle w:val="Hyperlink"/>
            <w:noProof/>
            <w:sz w:val="22"/>
            <w:szCs w:val="22"/>
          </w:rPr>
          <w:t>5.5</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Areas of interest for new mobile business locations</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_Toc170811005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15</w:t>
        </w:r>
        <w:r w:rsidR="00D42B51" w:rsidRPr="00D42B51">
          <w:rPr>
            <w:noProof/>
            <w:webHidden/>
            <w:sz w:val="22"/>
            <w:szCs w:val="22"/>
          </w:rPr>
          <w:fldChar w:fldCharType="end"/>
        </w:r>
      </w:hyperlink>
    </w:p>
    <w:p w14:paraId="4B9C9AD9" w14:textId="0570B6EC" w:rsidR="00D42B51" w:rsidRPr="00D42B51" w:rsidRDefault="00C7397B">
      <w:pPr>
        <w:pStyle w:val="TOC1"/>
        <w:tabs>
          <w:tab w:val="left" w:pos="480"/>
        </w:tabs>
        <w:rPr>
          <w:rFonts w:eastAsiaTheme="minorEastAsia" w:cstheme="minorBidi"/>
          <w:noProof/>
          <w:kern w:val="2"/>
          <w:sz w:val="22"/>
          <w:szCs w:val="22"/>
          <w:lang w:eastAsia="en-AU"/>
          <w14:ligatures w14:val="standardContextual"/>
        </w:rPr>
      </w:pPr>
      <w:hyperlink w:anchor="_Toc170811006" w:history="1">
        <w:r w:rsidR="00D42B51" w:rsidRPr="00D42B51">
          <w:rPr>
            <w:rStyle w:val="Hyperlink"/>
            <w:noProof/>
            <w:sz w:val="22"/>
            <w:szCs w:val="22"/>
          </w:rPr>
          <w:t>6</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Project evaluation</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_Toc170811006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16</w:t>
        </w:r>
        <w:r w:rsidR="00D42B51" w:rsidRPr="00D42B51">
          <w:rPr>
            <w:noProof/>
            <w:webHidden/>
            <w:sz w:val="22"/>
            <w:szCs w:val="22"/>
          </w:rPr>
          <w:fldChar w:fldCharType="end"/>
        </w:r>
      </w:hyperlink>
    </w:p>
    <w:p w14:paraId="51ED63DA" w14:textId="625025E7" w:rsidR="00D42B51" w:rsidRPr="00D42B51" w:rsidRDefault="00C7397B">
      <w:pPr>
        <w:pStyle w:val="TOC3"/>
        <w:tabs>
          <w:tab w:val="left" w:pos="1440"/>
        </w:tabs>
        <w:rPr>
          <w:rFonts w:eastAsiaTheme="minorEastAsia" w:cstheme="minorBidi"/>
          <w:noProof/>
          <w:kern w:val="2"/>
          <w:sz w:val="22"/>
          <w:szCs w:val="22"/>
          <w:lang w:eastAsia="en-AU"/>
          <w14:ligatures w14:val="standardContextual"/>
        </w:rPr>
      </w:pPr>
      <w:hyperlink w:anchor="_Toc170811007" w:history="1">
        <w:r w:rsidR="00D42B51" w:rsidRPr="00D42B51">
          <w:rPr>
            <w:rStyle w:val="Hyperlink"/>
            <w:noProof/>
            <w:sz w:val="22"/>
            <w:szCs w:val="22"/>
          </w:rPr>
          <w:t>6.1.1</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Performance summary charts</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_Toc170811007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16</w:t>
        </w:r>
        <w:r w:rsidR="00D42B51" w:rsidRPr="00D42B51">
          <w:rPr>
            <w:noProof/>
            <w:webHidden/>
            <w:sz w:val="22"/>
            <w:szCs w:val="22"/>
          </w:rPr>
          <w:fldChar w:fldCharType="end"/>
        </w:r>
      </w:hyperlink>
    </w:p>
    <w:p w14:paraId="1B1C870D" w14:textId="030A55B5" w:rsidR="00D42B51" w:rsidRPr="00D42B51" w:rsidRDefault="00C7397B">
      <w:pPr>
        <w:pStyle w:val="TOC1"/>
        <w:tabs>
          <w:tab w:val="left" w:pos="480"/>
        </w:tabs>
        <w:rPr>
          <w:rFonts w:eastAsiaTheme="minorEastAsia" w:cstheme="minorBidi"/>
          <w:noProof/>
          <w:kern w:val="2"/>
          <w:sz w:val="22"/>
          <w:szCs w:val="22"/>
          <w:lang w:eastAsia="en-AU"/>
          <w14:ligatures w14:val="standardContextual"/>
        </w:rPr>
      </w:pPr>
      <w:hyperlink w:anchor="_Toc170811008" w:history="1">
        <w:r w:rsidR="00D42B51" w:rsidRPr="00D42B51">
          <w:rPr>
            <w:rStyle w:val="Hyperlink"/>
            <w:noProof/>
            <w:sz w:val="22"/>
            <w:szCs w:val="22"/>
          </w:rPr>
          <w:t>7</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Appendix</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_Toc170811008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17</w:t>
        </w:r>
        <w:r w:rsidR="00D42B51" w:rsidRPr="00D42B51">
          <w:rPr>
            <w:noProof/>
            <w:webHidden/>
            <w:sz w:val="22"/>
            <w:szCs w:val="22"/>
          </w:rPr>
          <w:fldChar w:fldCharType="end"/>
        </w:r>
      </w:hyperlink>
    </w:p>
    <w:p w14:paraId="3075C3EF" w14:textId="4F613CC1" w:rsidR="00D42B51" w:rsidRPr="00D42B51" w:rsidRDefault="00C7397B">
      <w:pPr>
        <w:pStyle w:val="TOC2"/>
        <w:tabs>
          <w:tab w:val="left" w:pos="960"/>
        </w:tabs>
        <w:rPr>
          <w:rFonts w:eastAsiaTheme="minorEastAsia" w:cstheme="minorBidi"/>
          <w:noProof/>
          <w:kern w:val="2"/>
          <w:sz w:val="22"/>
          <w:szCs w:val="22"/>
          <w:lang w:eastAsia="en-AU"/>
          <w14:ligatures w14:val="standardContextual"/>
        </w:rPr>
      </w:pPr>
      <w:hyperlink w:anchor="_Toc170811009" w:history="1">
        <w:r w:rsidR="00D42B51" w:rsidRPr="00D42B51">
          <w:rPr>
            <w:rStyle w:val="Hyperlink"/>
            <w:noProof/>
            <w:sz w:val="22"/>
            <w:szCs w:val="22"/>
          </w:rPr>
          <w:t>7.1</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Written statements</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_Toc170811009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17</w:t>
        </w:r>
        <w:r w:rsidR="00D42B51" w:rsidRPr="00D42B51">
          <w:rPr>
            <w:noProof/>
            <w:webHidden/>
            <w:sz w:val="22"/>
            <w:szCs w:val="22"/>
          </w:rPr>
          <w:fldChar w:fldCharType="end"/>
        </w:r>
      </w:hyperlink>
    </w:p>
    <w:p w14:paraId="30EA62DE" w14:textId="109E6885" w:rsidR="00D42B51" w:rsidRPr="00D42B51" w:rsidRDefault="00C7397B">
      <w:pPr>
        <w:pStyle w:val="TOC3"/>
        <w:tabs>
          <w:tab w:val="left" w:pos="1440"/>
        </w:tabs>
        <w:rPr>
          <w:rFonts w:eastAsiaTheme="minorEastAsia" w:cstheme="minorBidi"/>
          <w:noProof/>
          <w:kern w:val="2"/>
          <w:sz w:val="22"/>
          <w:szCs w:val="22"/>
          <w:lang w:eastAsia="en-AU"/>
          <w14:ligatures w14:val="standardContextual"/>
        </w:rPr>
      </w:pPr>
      <w:hyperlink w:anchor="_Toc170811010" w:history="1">
        <w:r w:rsidR="00D42B51" w:rsidRPr="00D42B51">
          <w:rPr>
            <w:rStyle w:val="Hyperlink"/>
            <w:noProof/>
            <w:sz w:val="22"/>
            <w:szCs w:val="22"/>
          </w:rPr>
          <w:t>7.1.1</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Written statement 1: Bayside resident</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_Toc170811010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17</w:t>
        </w:r>
        <w:r w:rsidR="00D42B51" w:rsidRPr="00D42B51">
          <w:rPr>
            <w:noProof/>
            <w:webHidden/>
            <w:sz w:val="22"/>
            <w:szCs w:val="22"/>
          </w:rPr>
          <w:fldChar w:fldCharType="end"/>
        </w:r>
      </w:hyperlink>
    </w:p>
    <w:p w14:paraId="2ADFBD96" w14:textId="63B4B232" w:rsidR="00D42B51" w:rsidRPr="00D42B51" w:rsidRDefault="00C7397B">
      <w:pPr>
        <w:pStyle w:val="TOC3"/>
        <w:tabs>
          <w:tab w:val="left" w:pos="1440"/>
        </w:tabs>
        <w:rPr>
          <w:rFonts w:eastAsiaTheme="minorEastAsia" w:cstheme="minorBidi"/>
          <w:noProof/>
          <w:kern w:val="2"/>
          <w:sz w:val="22"/>
          <w:szCs w:val="22"/>
          <w:lang w:eastAsia="en-AU"/>
          <w14:ligatures w14:val="standardContextual"/>
        </w:rPr>
      </w:pPr>
      <w:hyperlink w:anchor="_Toc170811011" w:history="1">
        <w:r w:rsidR="00D42B51" w:rsidRPr="00D42B51">
          <w:rPr>
            <w:rStyle w:val="Hyperlink"/>
            <w:noProof/>
            <w:sz w:val="22"/>
            <w:szCs w:val="22"/>
          </w:rPr>
          <w:t>7.1.2</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Written statement 2: Bayside resident</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_Toc170811011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20</w:t>
        </w:r>
        <w:r w:rsidR="00D42B51" w:rsidRPr="00D42B51">
          <w:rPr>
            <w:noProof/>
            <w:webHidden/>
            <w:sz w:val="22"/>
            <w:szCs w:val="22"/>
          </w:rPr>
          <w:fldChar w:fldCharType="end"/>
        </w:r>
      </w:hyperlink>
    </w:p>
    <w:p w14:paraId="6478DC49" w14:textId="7554ABD3" w:rsidR="00D42B51" w:rsidRPr="00D42B51" w:rsidRDefault="00C7397B">
      <w:pPr>
        <w:pStyle w:val="TOC3"/>
        <w:tabs>
          <w:tab w:val="left" w:pos="1440"/>
        </w:tabs>
        <w:rPr>
          <w:rFonts w:eastAsiaTheme="minorEastAsia" w:cstheme="minorBidi"/>
          <w:noProof/>
          <w:kern w:val="2"/>
          <w:sz w:val="22"/>
          <w:szCs w:val="22"/>
          <w:lang w:eastAsia="en-AU"/>
          <w14:ligatures w14:val="standardContextual"/>
        </w:rPr>
      </w:pPr>
      <w:hyperlink w:anchor="_Toc170811012" w:history="1">
        <w:r w:rsidR="00D42B51" w:rsidRPr="00D42B51">
          <w:rPr>
            <w:rStyle w:val="Hyperlink"/>
            <w:noProof/>
            <w:sz w:val="22"/>
            <w:szCs w:val="22"/>
          </w:rPr>
          <w:t>7.1.3</w:t>
        </w:r>
        <w:r w:rsidR="00D42B51" w:rsidRPr="00D42B51">
          <w:rPr>
            <w:rFonts w:eastAsiaTheme="minorEastAsia" w:cstheme="minorBidi"/>
            <w:noProof/>
            <w:kern w:val="2"/>
            <w:sz w:val="22"/>
            <w:szCs w:val="22"/>
            <w:lang w:eastAsia="en-AU"/>
            <w14:ligatures w14:val="standardContextual"/>
          </w:rPr>
          <w:tab/>
        </w:r>
        <w:r w:rsidR="00D42B51" w:rsidRPr="00D42B51">
          <w:rPr>
            <w:rStyle w:val="Hyperlink"/>
            <w:noProof/>
            <w:sz w:val="22"/>
            <w:szCs w:val="22"/>
          </w:rPr>
          <w:t>Written statement 3: Bayside resident</w:t>
        </w:r>
        <w:r w:rsidR="00D42B51" w:rsidRPr="00D42B51">
          <w:rPr>
            <w:noProof/>
            <w:webHidden/>
            <w:sz w:val="22"/>
            <w:szCs w:val="22"/>
          </w:rPr>
          <w:tab/>
        </w:r>
        <w:r w:rsidR="00D42B51" w:rsidRPr="00D42B51">
          <w:rPr>
            <w:noProof/>
            <w:webHidden/>
            <w:sz w:val="22"/>
            <w:szCs w:val="22"/>
          </w:rPr>
          <w:fldChar w:fldCharType="begin"/>
        </w:r>
        <w:r w:rsidR="00D42B51" w:rsidRPr="00D42B51">
          <w:rPr>
            <w:noProof/>
            <w:webHidden/>
            <w:sz w:val="22"/>
            <w:szCs w:val="22"/>
          </w:rPr>
          <w:instrText xml:space="preserve"> PAGEREF _Toc170811012 \h </w:instrText>
        </w:r>
        <w:r w:rsidR="00D42B51" w:rsidRPr="00D42B51">
          <w:rPr>
            <w:noProof/>
            <w:webHidden/>
            <w:sz w:val="22"/>
            <w:szCs w:val="22"/>
          </w:rPr>
        </w:r>
        <w:r w:rsidR="00D42B51" w:rsidRPr="00D42B51">
          <w:rPr>
            <w:noProof/>
            <w:webHidden/>
            <w:sz w:val="22"/>
            <w:szCs w:val="22"/>
          </w:rPr>
          <w:fldChar w:fldCharType="separate"/>
        </w:r>
        <w:r>
          <w:rPr>
            <w:noProof/>
            <w:webHidden/>
            <w:sz w:val="22"/>
            <w:szCs w:val="22"/>
          </w:rPr>
          <w:t>23</w:t>
        </w:r>
        <w:r w:rsidR="00D42B51" w:rsidRPr="00D42B51">
          <w:rPr>
            <w:noProof/>
            <w:webHidden/>
            <w:sz w:val="22"/>
            <w:szCs w:val="22"/>
          </w:rPr>
          <w:fldChar w:fldCharType="end"/>
        </w:r>
      </w:hyperlink>
    </w:p>
    <w:p w14:paraId="02B8EDA8" w14:textId="0BA7D096" w:rsidR="00D83909" w:rsidRPr="00D42B51" w:rsidRDefault="00164EB8">
      <w:pPr>
        <w:spacing w:before="100" w:after="200" w:line="276" w:lineRule="auto"/>
        <w:rPr>
          <w:sz w:val="22"/>
        </w:rPr>
      </w:pPr>
      <w:r w:rsidRPr="00D42B51">
        <w:rPr>
          <w:sz w:val="22"/>
          <w:szCs w:val="22"/>
        </w:rPr>
        <w:fldChar w:fldCharType="end"/>
      </w:r>
    </w:p>
    <w:p w14:paraId="17BE9D58" w14:textId="77777777" w:rsidR="00BA5F14" w:rsidRPr="00F43136" w:rsidRDefault="00BA5F14" w:rsidP="00BA5F14">
      <w:pPr>
        <w:pStyle w:val="Heading1"/>
        <w:numPr>
          <w:ilvl w:val="0"/>
          <w:numId w:val="0"/>
        </w:numPr>
        <w:spacing w:line="276" w:lineRule="auto"/>
        <w:ind w:left="432" w:hanging="432"/>
        <w:rPr>
          <w:rFonts w:ascii="Arial" w:hAnsi="Arial" w:cs="Arial"/>
          <w:sz w:val="28"/>
        </w:rPr>
      </w:pPr>
      <w:bookmarkStart w:id="0" w:name="_Toc167977725"/>
      <w:bookmarkStart w:id="1" w:name="_Toc170810979"/>
      <w:r w:rsidRPr="00F43136">
        <w:rPr>
          <w:rFonts w:ascii="Arial" w:hAnsi="Arial" w:cs="Arial"/>
          <w:sz w:val="28"/>
        </w:rPr>
        <w:lastRenderedPageBreak/>
        <w:t>Overview</w:t>
      </w:r>
      <w:bookmarkEnd w:id="0"/>
      <w:bookmarkEnd w:id="1"/>
    </w:p>
    <w:p w14:paraId="702B0C9B" w14:textId="77777777" w:rsidR="00BA5F14" w:rsidRDefault="00BA5F14" w:rsidP="00BA5F14">
      <w:pPr>
        <w:spacing w:line="276" w:lineRule="auto"/>
        <w:rPr>
          <w:sz w:val="22"/>
          <w:szCs w:val="22"/>
        </w:rPr>
      </w:pPr>
      <w:r w:rsidRPr="00DC1ED1">
        <w:rPr>
          <w:rFonts w:ascii="Arial" w:hAnsi="Arial" w:cs="Arial"/>
          <w:sz w:val="22"/>
          <w:szCs w:val="22"/>
        </w:rPr>
        <w:t xml:space="preserve">This report provides a summary of </w:t>
      </w:r>
      <w:hyperlink r:id="rId12" w:history="1">
        <w:r w:rsidRPr="00443384">
          <w:rPr>
            <w:rStyle w:val="Hyperlink"/>
            <w:rFonts w:ascii="Arial" w:hAnsi="Arial" w:cs="Arial"/>
            <w:sz w:val="22"/>
            <w:szCs w:val="22"/>
          </w:rPr>
          <w:t>community feedback</w:t>
        </w:r>
      </w:hyperlink>
      <w:r w:rsidRPr="00DC1ED1">
        <w:rPr>
          <w:rFonts w:ascii="Arial" w:hAnsi="Arial" w:cs="Arial"/>
          <w:sz w:val="22"/>
          <w:szCs w:val="22"/>
        </w:rPr>
        <w:t xml:space="preserve"> </w:t>
      </w:r>
      <w:r>
        <w:rPr>
          <w:rFonts w:ascii="Arial" w:hAnsi="Arial" w:cs="Arial"/>
          <w:sz w:val="22"/>
          <w:szCs w:val="22"/>
        </w:rPr>
        <w:t xml:space="preserve">to help inform the draft </w:t>
      </w:r>
      <w:r w:rsidRPr="00EC211B">
        <w:rPr>
          <w:sz w:val="22"/>
          <w:szCs w:val="22"/>
        </w:rPr>
        <w:t xml:space="preserve">Activation of </w:t>
      </w:r>
      <w:r w:rsidRPr="00C660C9">
        <w:rPr>
          <w:sz w:val="22"/>
          <w:szCs w:val="22"/>
        </w:rPr>
        <w:t xml:space="preserve">Council Land Policy. </w:t>
      </w:r>
    </w:p>
    <w:p w14:paraId="61903528" w14:textId="77777777" w:rsidR="00C660C9" w:rsidRPr="00EC211B" w:rsidRDefault="00C660C9" w:rsidP="00C660C9">
      <w:pPr>
        <w:pStyle w:val="NormalWeb"/>
        <w:shd w:val="clear" w:color="auto" w:fill="FFFFFF"/>
        <w:rPr>
          <w:rFonts w:asciiTheme="minorHAnsi" w:hAnsiTheme="minorHAnsi" w:cstheme="minorHAnsi"/>
          <w:sz w:val="22"/>
          <w:szCs w:val="22"/>
        </w:rPr>
      </w:pPr>
      <w:r w:rsidRPr="00EC211B">
        <w:rPr>
          <w:rFonts w:asciiTheme="minorHAnsi" w:hAnsiTheme="minorHAnsi" w:cstheme="minorHAnsi"/>
          <w:sz w:val="22"/>
          <w:szCs w:val="22"/>
        </w:rPr>
        <w:t>Council currently licenses four mobile vending sites along the Bayside foreshore. Frequently, Council receives enquiries from vendors with an interest in operating mobile businesses in the municipality. Reports of unlicensed mobile vendors around reserves and roadside locations are also occasionally received.</w:t>
      </w:r>
    </w:p>
    <w:p w14:paraId="7454371D" w14:textId="77777777" w:rsidR="00C660C9" w:rsidRPr="00EC211B" w:rsidRDefault="00C660C9" w:rsidP="00C660C9">
      <w:pPr>
        <w:pStyle w:val="NormalWeb"/>
        <w:shd w:val="clear" w:color="auto" w:fill="FFFFFF"/>
        <w:rPr>
          <w:rFonts w:asciiTheme="minorHAnsi" w:hAnsiTheme="minorHAnsi" w:cstheme="minorHAnsi"/>
          <w:sz w:val="22"/>
          <w:szCs w:val="22"/>
        </w:rPr>
      </w:pPr>
      <w:r w:rsidRPr="00EC211B">
        <w:rPr>
          <w:rFonts w:asciiTheme="minorHAnsi" w:hAnsiTheme="minorHAnsi" w:cstheme="minorHAnsi"/>
          <w:sz w:val="22"/>
          <w:szCs w:val="22"/>
        </w:rPr>
        <w:t>Council has identified an opportunity to formalise additional mobile vending activations on Council land.</w:t>
      </w:r>
    </w:p>
    <w:p w14:paraId="17E3F88B" w14:textId="77777777" w:rsidR="00E15967" w:rsidRPr="00EC211B" w:rsidRDefault="00E15967" w:rsidP="00E15967">
      <w:pPr>
        <w:pStyle w:val="NormalWeb"/>
        <w:shd w:val="clear" w:color="auto" w:fill="FFFFFF"/>
        <w:rPr>
          <w:rFonts w:asciiTheme="minorHAnsi" w:hAnsiTheme="minorHAnsi" w:cstheme="minorHAnsi"/>
          <w:sz w:val="22"/>
          <w:szCs w:val="22"/>
        </w:rPr>
      </w:pPr>
      <w:r>
        <w:rPr>
          <w:rFonts w:ascii="Arial" w:hAnsi="Arial" w:cs="Arial"/>
          <w:sz w:val="22"/>
          <w:szCs w:val="22"/>
        </w:rPr>
        <w:t>Between 19 March and 30 April 2024, we consulted with the community to help inform the d</w:t>
      </w:r>
      <w:r w:rsidRPr="00EC211B">
        <w:rPr>
          <w:rFonts w:asciiTheme="minorHAnsi" w:hAnsiTheme="minorHAnsi" w:cstheme="minorHAnsi"/>
          <w:sz w:val="22"/>
          <w:szCs w:val="22"/>
        </w:rPr>
        <w:t>raf</w:t>
      </w:r>
      <w:r>
        <w:rPr>
          <w:rFonts w:asciiTheme="minorHAnsi" w:hAnsiTheme="minorHAnsi" w:cstheme="minorHAnsi"/>
          <w:sz w:val="22"/>
          <w:szCs w:val="22"/>
        </w:rPr>
        <w:t>t p</w:t>
      </w:r>
      <w:r w:rsidRPr="00EC211B">
        <w:rPr>
          <w:rFonts w:asciiTheme="minorHAnsi" w:hAnsiTheme="minorHAnsi" w:cstheme="minorHAnsi"/>
          <w:sz w:val="22"/>
          <w:szCs w:val="22"/>
        </w:rPr>
        <w:t>olicy</w:t>
      </w:r>
      <w:r>
        <w:rPr>
          <w:rFonts w:asciiTheme="minorHAnsi" w:hAnsiTheme="minorHAnsi" w:cstheme="minorHAnsi"/>
          <w:sz w:val="22"/>
          <w:szCs w:val="22"/>
        </w:rPr>
        <w:t>.</w:t>
      </w:r>
      <w:r w:rsidRPr="00EC211B">
        <w:rPr>
          <w:rFonts w:asciiTheme="minorHAnsi" w:hAnsiTheme="minorHAnsi" w:cstheme="minorHAnsi"/>
          <w:sz w:val="22"/>
          <w:szCs w:val="22"/>
        </w:rPr>
        <w:t xml:space="preserve"> </w:t>
      </w:r>
      <w:r>
        <w:rPr>
          <w:rFonts w:asciiTheme="minorHAnsi" w:hAnsiTheme="minorHAnsi" w:cstheme="minorHAnsi"/>
          <w:sz w:val="22"/>
          <w:szCs w:val="22"/>
        </w:rPr>
        <w:t xml:space="preserve">The community were asked about their support or opposition to additional mobile vending sites in Bayside. The community were also asked to provide feedback on </w:t>
      </w:r>
      <w:r w:rsidRPr="00EC211B">
        <w:rPr>
          <w:rFonts w:asciiTheme="minorHAnsi" w:hAnsiTheme="minorHAnsi" w:cstheme="minorHAnsi"/>
          <w:sz w:val="22"/>
          <w:szCs w:val="22"/>
        </w:rPr>
        <w:t>suitable</w:t>
      </w:r>
      <w:r>
        <w:rPr>
          <w:rFonts w:asciiTheme="minorHAnsi" w:hAnsiTheme="minorHAnsi" w:cstheme="minorHAnsi"/>
          <w:sz w:val="22"/>
          <w:szCs w:val="22"/>
        </w:rPr>
        <w:t xml:space="preserve"> new</w:t>
      </w:r>
      <w:r w:rsidRPr="00EC211B">
        <w:rPr>
          <w:rFonts w:asciiTheme="minorHAnsi" w:hAnsiTheme="minorHAnsi" w:cstheme="minorHAnsi"/>
          <w:sz w:val="22"/>
          <w:szCs w:val="22"/>
        </w:rPr>
        <w:t xml:space="preserve"> locations</w:t>
      </w:r>
      <w:r>
        <w:rPr>
          <w:rFonts w:asciiTheme="minorHAnsi" w:hAnsiTheme="minorHAnsi" w:cstheme="minorHAnsi"/>
          <w:sz w:val="22"/>
          <w:szCs w:val="22"/>
        </w:rPr>
        <w:t xml:space="preserve"> for mobile vendors</w:t>
      </w:r>
      <w:r w:rsidRPr="00EC211B">
        <w:rPr>
          <w:rFonts w:asciiTheme="minorHAnsi" w:hAnsiTheme="minorHAnsi" w:cstheme="minorHAnsi"/>
          <w:sz w:val="22"/>
          <w:szCs w:val="22"/>
        </w:rPr>
        <w:t>, and</w:t>
      </w:r>
      <w:r>
        <w:rPr>
          <w:rFonts w:asciiTheme="minorHAnsi" w:hAnsiTheme="minorHAnsi" w:cstheme="minorHAnsi"/>
          <w:sz w:val="22"/>
          <w:szCs w:val="22"/>
        </w:rPr>
        <w:t xml:space="preserve"> the </w:t>
      </w:r>
      <w:r w:rsidRPr="00EC211B">
        <w:rPr>
          <w:rFonts w:asciiTheme="minorHAnsi" w:hAnsiTheme="minorHAnsi" w:cstheme="minorHAnsi"/>
          <w:sz w:val="22"/>
          <w:szCs w:val="22"/>
        </w:rPr>
        <w:t>services</w:t>
      </w:r>
      <w:r>
        <w:rPr>
          <w:rFonts w:asciiTheme="minorHAnsi" w:hAnsiTheme="minorHAnsi" w:cstheme="minorHAnsi"/>
          <w:sz w:val="22"/>
          <w:szCs w:val="22"/>
        </w:rPr>
        <w:t xml:space="preserve"> they would like to experience</w:t>
      </w:r>
      <w:r w:rsidRPr="00EC211B">
        <w:rPr>
          <w:rFonts w:asciiTheme="minorHAnsi" w:hAnsiTheme="minorHAnsi" w:cstheme="minorHAnsi"/>
          <w:sz w:val="22"/>
          <w:szCs w:val="22"/>
        </w:rPr>
        <w:t xml:space="preserve"> at the new sites.</w:t>
      </w:r>
    </w:p>
    <w:p w14:paraId="1D14BC03" w14:textId="20127F7D" w:rsidR="00BA5F14" w:rsidRDefault="00BA5F14" w:rsidP="00BA5F14">
      <w:pPr>
        <w:pStyle w:val="NormalWeb"/>
        <w:shd w:val="clear" w:color="auto" w:fill="FFFFFF"/>
        <w:spacing w:before="0" w:beforeAutospacing="0" w:after="120" w:afterAutospacing="0" w:line="276" w:lineRule="auto"/>
        <w:rPr>
          <w:rFonts w:ascii="Arial" w:hAnsi="Arial" w:cs="Arial"/>
          <w:sz w:val="22"/>
          <w:szCs w:val="22"/>
        </w:rPr>
      </w:pPr>
      <w:r>
        <w:rPr>
          <w:rFonts w:ascii="Arial" w:hAnsi="Arial" w:cs="Arial"/>
          <w:sz w:val="22"/>
          <w:szCs w:val="22"/>
        </w:rPr>
        <w:t xml:space="preserve">More than </w:t>
      </w:r>
      <w:r w:rsidR="00C660C9">
        <w:rPr>
          <w:rFonts w:ascii="Arial" w:hAnsi="Arial" w:cs="Arial"/>
          <w:sz w:val="22"/>
          <w:szCs w:val="22"/>
        </w:rPr>
        <w:t>4</w:t>
      </w:r>
      <w:r>
        <w:rPr>
          <w:rFonts w:ascii="Arial" w:hAnsi="Arial" w:cs="Arial"/>
          <w:sz w:val="22"/>
          <w:szCs w:val="22"/>
        </w:rPr>
        <w:t>00 community members visited the project webpage, and 1</w:t>
      </w:r>
      <w:r w:rsidR="00394C92">
        <w:rPr>
          <w:rFonts w:ascii="Arial" w:hAnsi="Arial" w:cs="Arial"/>
          <w:sz w:val="22"/>
          <w:szCs w:val="22"/>
        </w:rPr>
        <w:t>13</w:t>
      </w:r>
      <w:r>
        <w:rPr>
          <w:rFonts w:ascii="Arial" w:hAnsi="Arial" w:cs="Arial"/>
          <w:sz w:val="22"/>
          <w:szCs w:val="22"/>
        </w:rPr>
        <w:t xml:space="preserve"> contributions </w:t>
      </w:r>
      <w:r w:rsidR="00394C92">
        <w:rPr>
          <w:rFonts w:ascii="Arial" w:hAnsi="Arial" w:cs="Arial"/>
          <w:sz w:val="22"/>
          <w:szCs w:val="22"/>
        </w:rPr>
        <w:t xml:space="preserve">were received </w:t>
      </w:r>
      <w:r>
        <w:rPr>
          <w:rFonts w:ascii="Arial" w:hAnsi="Arial" w:cs="Arial"/>
          <w:sz w:val="22"/>
          <w:szCs w:val="22"/>
        </w:rPr>
        <w:t xml:space="preserve">from </w:t>
      </w:r>
      <w:r w:rsidR="00394C92">
        <w:rPr>
          <w:rFonts w:ascii="Arial" w:hAnsi="Arial" w:cs="Arial"/>
          <w:sz w:val="22"/>
          <w:szCs w:val="22"/>
        </w:rPr>
        <w:t>76</w:t>
      </w:r>
      <w:r>
        <w:rPr>
          <w:rFonts w:ascii="Arial" w:hAnsi="Arial" w:cs="Arial"/>
          <w:sz w:val="22"/>
          <w:szCs w:val="22"/>
        </w:rPr>
        <w:t xml:space="preserve"> individuals.</w:t>
      </w:r>
    </w:p>
    <w:p w14:paraId="3F7D8466" w14:textId="77777777" w:rsidR="00BA5F14" w:rsidRDefault="00BA5F14" w:rsidP="00BA5F14">
      <w:pPr>
        <w:spacing w:line="276" w:lineRule="auto"/>
        <w:rPr>
          <w:rFonts w:ascii="Arial" w:hAnsi="Arial" w:cs="Arial"/>
          <w:sz w:val="22"/>
          <w:szCs w:val="22"/>
        </w:rPr>
      </w:pPr>
      <w:r>
        <w:rPr>
          <w:rFonts w:ascii="Arial" w:hAnsi="Arial" w:cs="Arial"/>
          <w:sz w:val="22"/>
          <w:szCs w:val="22"/>
        </w:rPr>
        <w:t xml:space="preserve">Feedback gathered </w:t>
      </w:r>
      <w:r w:rsidRPr="00DC1ED1">
        <w:rPr>
          <w:rFonts w:ascii="Arial" w:hAnsi="Arial" w:cs="Arial"/>
          <w:sz w:val="22"/>
          <w:szCs w:val="22"/>
        </w:rPr>
        <w:t>through the consultation included</w:t>
      </w:r>
      <w:r>
        <w:rPr>
          <w:rFonts w:ascii="Arial" w:hAnsi="Arial" w:cs="Arial"/>
          <w:sz w:val="22"/>
          <w:szCs w:val="22"/>
        </w:rPr>
        <w:t>:</w:t>
      </w:r>
    </w:p>
    <w:p w14:paraId="4D4D1791" w14:textId="12F95A71" w:rsidR="00BA5F14" w:rsidRDefault="00D66C1A" w:rsidP="00BA5F14">
      <w:pPr>
        <w:pStyle w:val="ListParagraph"/>
        <w:numPr>
          <w:ilvl w:val="0"/>
          <w:numId w:val="36"/>
        </w:numPr>
        <w:spacing w:line="276" w:lineRule="auto"/>
        <w:rPr>
          <w:rFonts w:ascii="Arial" w:hAnsi="Arial" w:cs="Arial"/>
          <w:sz w:val="22"/>
          <w:szCs w:val="22"/>
        </w:rPr>
      </w:pPr>
      <w:r>
        <w:rPr>
          <w:rFonts w:ascii="Arial" w:hAnsi="Arial" w:cs="Arial"/>
          <w:sz w:val="22"/>
          <w:szCs w:val="22"/>
        </w:rPr>
        <w:t xml:space="preserve">60 </w:t>
      </w:r>
      <w:r w:rsidR="00BA5F14">
        <w:rPr>
          <w:rFonts w:ascii="Arial" w:hAnsi="Arial" w:cs="Arial"/>
          <w:sz w:val="22"/>
          <w:szCs w:val="22"/>
        </w:rPr>
        <w:t>online survey contributions</w:t>
      </w:r>
    </w:p>
    <w:p w14:paraId="644570F3" w14:textId="4A90F1FE" w:rsidR="00D66C1A" w:rsidRDefault="00D66C1A" w:rsidP="00BA5F14">
      <w:pPr>
        <w:pStyle w:val="ListParagraph"/>
        <w:numPr>
          <w:ilvl w:val="0"/>
          <w:numId w:val="36"/>
        </w:numPr>
        <w:spacing w:line="276" w:lineRule="auto"/>
        <w:rPr>
          <w:rFonts w:ascii="Arial" w:hAnsi="Arial" w:cs="Arial"/>
          <w:sz w:val="22"/>
          <w:szCs w:val="22"/>
        </w:rPr>
      </w:pPr>
      <w:r>
        <w:rPr>
          <w:rFonts w:ascii="Arial" w:hAnsi="Arial" w:cs="Arial"/>
          <w:sz w:val="22"/>
          <w:szCs w:val="22"/>
        </w:rPr>
        <w:t>43 social map contribution</w:t>
      </w:r>
    </w:p>
    <w:p w14:paraId="218DFFB4" w14:textId="2221DDE8" w:rsidR="00BA5F14" w:rsidRPr="00DA5486" w:rsidRDefault="00F96605" w:rsidP="00BA5F14">
      <w:pPr>
        <w:pStyle w:val="ListParagraph"/>
        <w:numPr>
          <w:ilvl w:val="0"/>
          <w:numId w:val="36"/>
        </w:numPr>
        <w:spacing w:line="276" w:lineRule="auto"/>
        <w:rPr>
          <w:rFonts w:ascii="Arial" w:hAnsi="Arial" w:cs="Arial"/>
          <w:sz w:val="22"/>
          <w:szCs w:val="22"/>
        </w:rPr>
      </w:pPr>
      <w:r w:rsidRPr="00DA5486">
        <w:rPr>
          <w:rFonts w:ascii="Arial" w:hAnsi="Arial" w:cs="Arial"/>
          <w:sz w:val="22"/>
          <w:szCs w:val="22"/>
        </w:rPr>
        <w:t>3</w:t>
      </w:r>
      <w:r w:rsidR="00BA5F14" w:rsidRPr="00DA5486">
        <w:rPr>
          <w:rFonts w:ascii="Arial" w:hAnsi="Arial" w:cs="Arial"/>
          <w:sz w:val="22"/>
          <w:szCs w:val="22"/>
        </w:rPr>
        <w:t xml:space="preserve"> written statements </w:t>
      </w:r>
    </w:p>
    <w:p w14:paraId="5F9750B0" w14:textId="084AE39A" w:rsidR="00BA5F14" w:rsidRPr="00DA5486" w:rsidRDefault="00F96605" w:rsidP="00BA5F14">
      <w:pPr>
        <w:pStyle w:val="ListParagraph"/>
        <w:numPr>
          <w:ilvl w:val="0"/>
          <w:numId w:val="36"/>
        </w:numPr>
        <w:spacing w:line="276" w:lineRule="auto"/>
        <w:rPr>
          <w:rFonts w:ascii="Arial" w:hAnsi="Arial" w:cs="Arial"/>
          <w:sz w:val="22"/>
          <w:szCs w:val="22"/>
        </w:rPr>
      </w:pPr>
      <w:r w:rsidRPr="00DA5486">
        <w:rPr>
          <w:rFonts w:ascii="Arial" w:hAnsi="Arial" w:cs="Arial"/>
          <w:sz w:val="22"/>
          <w:szCs w:val="22"/>
        </w:rPr>
        <w:t>2</w:t>
      </w:r>
      <w:r w:rsidR="00BA5F14" w:rsidRPr="00DA5486">
        <w:rPr>
          <w:rFonts w:ascii="Arial" w:hAnsi="Arial" w:cs="Arial"/>
          <w:sz w:val="22"/>
          <w:szCs w:val="22"/>
        </w:rPr>
        <w:t xml:space="preserve"> direct submission to Council officers</w:t>
      </w:r>
    </w:p>
    <w:p w14:paraId="4AFF67E6" w14:textId="3C0A4803" w:rsidR="00BA5F14" w:rsidRPr="00DA5486" w:rsidRDefault="00F96605" w:rsidP="00BA5F14">
      <w:pPr>
        <w:pStyle w:val="ListParagraph"/>
        <w:numPr>
          <w:ilvl w:val="0"/>
          <w:numId w:val="36"/>
        </w:numPr>
        <w:spacing w:line="276" w:lineRule="auto"/>
        <w:rPr>
          <w:rFonts w:ascii="Arial" w:hAnsi="Arial" w:cs="Arial"/>
          <w:sz w:val="22"/>
          <w:szCs w:val="22"/>
        </w:rPr>
      </w:pPr>
      <w:r w:rsidRPr="00DA5486">
        <w:rPr>
          <w:rFonts w:ascii="Arial" w:hAnsi="Arial" w:cs="Arial"/>
          <w:sz w:val="22"/>
          <w:szCs w:val="22"/>
        </w:rPr>
        <w:t>3</w:t>
      </w:r>
      <w:r w:rsidR="00BA5F14" w:rsidRPr="00DA5486">
        <w:rPr>
          <w:rFonts w:ascii="Arial" w:hAnsi="Arial" w:cs="Arial"/>
          <w:sz w:val="22"/>
          <w:szCs w:val="22"/>
        </w:rPr>
        <w:t xml:space="preserve"> phone calls</w:t>
      </w:r>
    </w:p>
    <w:p w14:paraId="3A6BD46A" w14:textId="77777777" w:rsidR="00D66C1A" w:rsidRDefault="00D66C1A" w:rsidP="00D66C1A">
      <w:pPr>
        <w:pStyle w:val="Heading2"/>
        <w:numPr>
          <w:ilvl w:val="0"/>
          <w:numId w:val="0"/>
        </w:numPr>
        <w:ind w:left="576" w:hanging="576"/>
        <w:rPr>
          <w:sz w:val="24"/>
        </w:rPr>
      </w:pPr>
      <w:bookmarkStart w:id="2" w:name="_Toc170810980"/>
      <w:r>
        <w:rPr>
          <w:sz w:val="24"/>
        </w:rPr>
        <w:t>Key findings</w:t>
      </w:r>
      <w:bookmarkEnd w:id="2"/>
    </w:p>
    <w:p w14:paraId="090AF430" w14:textId="0A151255" w:rsidR="00542B2B" w:rsidRDefault="00B21A51" w:rsidP="00DA5486">
      <w:pPr>
        <w:spacing w:before="100" w:beforeAutospacing="1" w:after="100" w:afterAutospacing="1"/>
        <w:rPr>
          <w:sz w:val="22"/>
          <w:szCs w:val="22"/>
        </w:rPr>
      </w:pPr>
      <w:r>
        <w:rPr>
          <w:sz w:val="22"/>
          <w:szCs w:val="22"/>
        </w:rPr>
        <w:t xml:space="preserve">Additional mobile vending locations </w:t>
      </w:r>
      <w:r w:rsidRPr="00EA070A">
        <w:rPr>
          <w:sz w:val="22"/>
          <w:szCs w:val="22"/>
        </w:rPr>
        <w:t>w</w:t>
      </w:r>
      <w:r>
        <w:rPr>
          <w:sz w:val="22"/>
          <w:szCs w:val="22"/>
        </w:rPr>
        <w:t>ere</w:t>
      </w:r>
      <w:r w:rsidRPr="00EA070A">
        <w:rPr>
          <w:sz w:val="22"/>
          <w:szCs w:val="22"/>
        </w:rPr>
        <w:t xml:space="preserve"> generally well received</w:t>
      </w:r>
      <w:r>
        <w:rPr>
          <w:sz w:val="22"/>
          <w:szCs w:val="22"/>
        </w:rPr>
        <w:t xml:space="preserve"> with 62% of respondents either strongly or somewhat supporting the initiative. 32% of respondents either strongly or somewhat opposed, with the remaining 7% either neutral or not sure. Strongly support was the most </w:t>
      </w:r>
      <w:r w:rsidRPr="00EA070A">
        <w:rPr>
          <w:sz w:val="22"/>
          <w:szCs w:val="22"/>
        </w:rPr>
        <w:t>frequent response</w:t>
      </w:r>
      <w:r>
        <w:rPr>
          <w:sz w:val="22"/>
          <w:szCs w:val="22"/>
        </w:rPr>
        <w:t xml:space="preserve"> with 40% (24 respondents)</w:t>
      </w:r>
      <w:r w:rsidRPr="00EA070A">
        <w:rPr>
          <w:sz w:val="22"/>
          <w:szCs w:val="22"/>
        </w:rPr>
        <w:t>.</w:t>
      </w:r>
    </w:p>
    <w:p w14:paraId="5A159AD5" w14:textId="0A1B3BB7" w:rsidR="00542B2B" w:rsidRDefault="00542B2B" w:rsidP="00DA5486">
      <w:pPr>
        <w:spacing w:before="100" w:beforeAutospacing="1" w:after="100" w:afterAutospacing="1"/>
        <w:rPr>
          <w:sz w:val="22"/>
          <w:szCs w:val="22"/>
        </w:rPr>
      </w:pPr>
      <w:r>
        <w:rPr>
          <w:sz w:val="22"/>
          <w:szCs w:val="22"/>
        </w:rPr>
        <w:t>Majority of the respondents 75% (45) had previously purchased food, drinks or an experience from a mobile business</w:t>
      </w:r>
      <w:r w:rsidR="00B63054">
        <w:rPr>
          <w:sz w:val="22"/>
          <w:szCs w:val="22"/>
        </w:rPr>
        <w:t xml:space="preserve"> and </w:t>
      </w:r>
      <w:r>
        <w:rPr>
          <w:sz w:val="22"/>
        </w:rPr>
        <w:t>predominantly use mobile vendors on weekends with 55% (33</w:t>
      </w:r>
      <w:r w:rsidR="00864A4E">
        <w:rPr>
          <w:sz w:val="22"/>
        </w:rPr>
        <w:t xml:space="preserve"> respondents</w:t>
      </w:r>
      <w:r>
        <w:rPr>
          <w:sz w:val="22"/>
        </w:rPr>
        <w:t>)</w:t>
      </w:r>
      <w:r w:rsidR="005547E5">
        <w:rPr>
          <w:sz w:val="22"/>
        </w:rPr>
        <w:t xml:space="preserve"> and</w:t>
      </w:r>
      <w:r>
        <w:rPr>
          <w:sz w:val="22"/>
        </w:rPr>
        <w:t xml:space="preserve"> 23.33% (14</w:t>
      </w:r>
      <w:r w:rsidR="00864A4E">
        <w:rPr>
          <w:sz w:val="22"/>
        </w:rPr>
        <w:t xml:space="preserve"> respondents</w:t>
      </w:r>
      <w:r>
        <w:rPr>
          <w:sz w:val="22"/>
        </w:rPr>
        <w:t>) on public holidays.</w:t>
      </w:r>
      <w:r>
        <w:rPr>
          <w:sz w:val="22"/>
          <w:szCs w:val="22"/>
        </w:rPr>
        <w:t xml:space="preserve"> Food &amp; beverage was the most popular service 86.67% (39) previously used and ice cream the second most popular </w:t>
      </w:r>
      <w:r w:rsidR="00B63054">
        <w:rPr>
          <w:sz w:val="22"/>
          <w:szCs w:val="22"/>
        </w:rPr>
        <w:t xml:space="preserve">choice </w:t>
      </w:r>
      <w:r>
        <w:rPr>
          <w:sz w:val="22"/>
          <w:szCs w:val="22"/>
        </w:rPr>
        <w:t xml:space="preserve">71.11% (32). </w:t>
      </w:r>
    </w:p>
    <w:p w14:paraId="79F86E8E" w14:textId="59C7C865" w:rsidR="005547E5" w:rsidRDefault="005547E5" w:rsidP="00DA5486">
      <w:pPr>
        <w:spacing w:before="100" w:beforeAutospacing="1" w:after="100" w:afterAutospacing="1"/>
        <w:rPr>
          <w:sz w:val="22"/>
        </w:rPr>
      </w:pPr>
      <w:r>
        <w:rPr>
          <w:sz w:val="22"/>
        </w:rPr>
        <w:t xml:space="preserve">The current most </w:t>
      </w:r>
      <w:r w:rsidR="00864A4E">
        <w:rPr>
          <w:sz w:val="22"/>
        </w:rPr>
        <w:t>favoured</w:t>
      </w:r>
      <w:r>
        <w:rPr>
          <w:sz w:val="22"/>
        </w:rPr>
        <w:t xml:space="preserve"> services were also the 3 most popular services respondents wanted to experience</w:t>
      </w:r>
      <w:r w:rsidR="00864A4E">
        <w:rPr>
          <w:sz w:val="22"/>
        </w:rPr>
        <w:t xml:space="preserve"> from mobile vendors in Bayside</w:t>
      </w:r>
      <w:r>
        <w:rPr>
          <w:sz w:val="22"/>
        </w:rPr>
        <w:t xml:space="preserve">: food &amp; beverages 68.33% (41), coffee 66.67% (40), and ice cream 46.67% (28). </w:t>
      </w:r>
      <w:r w:rsidR="00864A4E">
        <w:rPr>
          <w:sz w:val="22"/>
        </w:rPr>
        <w:t>The feedback suggested respondents would use a vending service in all seasons: summer 80% (48), winter 71.67% (43), autumn 66.67% (40), and spring 65% (39).</w:t>
      </w:r>
    </w:p>
    <w:p w14:paraId="4145678B" w14:textId="4F7A0581" w:rsidR="00864A4E" w:rsidRDefault="00864A4E" w:rsidP="00DA5486">
      <w:pPr>
        <w:spacing w:before="100" w:beforeAutospacing="1" w:after="100" w:afterAutospacing="1"/>
        <w:rPr>
          <w:sz w:val="22"/>
        </w:rPr>
      </w:pPr>
      <w:r>
        <w:rPr>
          <w:sz w:val="22"/>
        </w:rPr>
        <w:t xml:space="preserve">The survey feedback </w:t>
      </w:r>
      <w:r w:rsidR="00E50BD2">
        <w:rPr>
          <w:sz w:val="22"/>
        </w:rPr>
        <w:t>outlined</w:t>
      </w:r>
      <w:r>
        <w:rPr>
          <w:sz w:val="22"/>
        </w:rPr>
        <w:t xml:space="preserve"> that the 5 most popular areas for mobile vending sites as along the foreshore, around sportsgrounds</w:t>
      </w:r>
      <w:r w:rsidR="00E50BD2">
        <w:rPr>
          <w:sz w:val="22"/>
        </w:rPr>
        <w:t>,</w:t>
      </w:r>
      <w:r>
        <w:rPr>
          <w:sz w:val="22"/>
        </w:rPr>
        <w:t xml:space="preserve"> close to playgrounds or older adults equipment</w:t>
      </w:r>
      <w:r w:rsidR="00E50BD2">
        <w:rPr>
          <w:sz w:val="22"/>
        </w:rPr>
        <w:t xml:space="preserve">, </w:t>
      </w:r>
      <w:r>
        <w:rPr>
          <w:sz w:val="22"/>
        </w:rPr>
        <w:t>in commercial/industrial areas and near dog parks</w:t>
      </w:r>
      <w:r w:rsidR="00E50BD2">
        <w:rPr>
          <w:sz w:val="22"/>
        </w:rPr>
        <w:t>.</w:t>
      </w:r>
    </w:p>
    <w:p w14:paraId="267AEAA8" w14:textId="39CA424F" w:rsidR="00864A4E" w:rsidRDefault="00E50BD2" w:rsidP="00DA5486">
      <w:pPr>
        <w:spacing w:before="100" w:beforeAutospacing="1" w:after="100" w:afterAutospacing="1"/>
        <w:rPr>
          <w:sz w:val="22"/>
        </w:rPr>
      </w:pPr>
      <w:r>
        <w:rPr>
          <w:sz w:val="22"/>
        </w:rPr>
        <w:lastRenderedPageBreak/>
        <w:t xml:space="preserve">Participants also had the opportunity to drop a pin on a social map on the consultation’s HYS page to identify locations they would like experience mobile vendors. </w:t>
      </w:r>
      <w:r w:rsidR="00864A4E">
        <w:rPr>
          <w:sz w:val="22"/>
        </w:rPr>
        <w:t>Many suggestions were focused along the foreshore between Brighton to Sandringham 70.73% (29). Bayside reserves were also popular locations 29.26% (12).</w:t>
      </w:r>
    </w:p>
    <w:p w14:paraId="577A2A81" w14:textId="6EFC40AC" w:rsidR="00542B2B" w:rsidRPr="00B123F5" w:rsidRDefault="00AE5770" w:rsidP="00542B2B">
      <w:pPr>
        <w:rPr>
          <w:sz w:val="22"/>
          <w:szCs w:val="22"/>
        </w:rPr>
      </w:pPr>
      <w:r>
        <w:rPr>
          <w:sz w:val="22"/>
          <w:szCs w:val="22"/>
        </w:rPr>
        <w:t xml:space="preserve">Respondents expressing concerns or were opposed to the proposal were concerned that litter will increase, and that the proposal will draw away costumers from existing local businesses. Some were opposed to commercialisation of public open space and </w:t>
      </w:r>
      <w:r w:rsidR="00924CE9">
        <w:rPr>
          <w:sz w:val="22"/>
          <w:szCs w:val="22"/>
        </w:rPr>
        <w:t xml:space="preserve">stated </w:t>
      </w:r>
      <w:r w:rsidR="004317C6">
        <w:rPr>
          <w:sz w:val="22"/>
          <w:szCs w:val="22"/>
        </w:rPr>
        <w:t xml:space="preserve">that the quality of the open spaces will be reduced. </w:t>
      </w:r>
    </w:p>
    <w:p w14:paraId="55C0A78B" w14:textId="77777777" w:rsidR="00D66C1A" w:rsidRPr="00B5258A" w:rsidRDefault="00D66C1A" w:rsidP="00D66C1A">
      <w:pPr>
        <w:pStyle w:val="Heading2"/>
        <w:numPr>
          <w:ilvl w:val="0"/>
          <w:numId w:val="0"/>
        </w:numPr>
        <w:ind w:left="576" w:hanging="576"/>
        <w:rPr>
          <w:sz w:val="24"/>
        </w:rPr>
      </w:pPr>
      <w:bookmarkStart w:id="3" w:name="_Toc170810981"/>
      <w:r w:rsidRPr="00B5258A">
        <w:rPr>
          <w:sz w:val="24"/>
        </w:rPr>
        <w:t>Next steps</w:t>
      </w:r>
      <w:bookmarkEnd w:id="3"/>
    </w:p>
    <w:p w14:paraId="70BC25E6" w14:textId="3C5C4E11" w:rsidR="00BA5F14" w:rsidRPr="00D66C1A" w:rsidRDefault="00D66C1A" w:rsidP="00D66C1A">
      <w:pPr>
        <w:pStyle w:val="NormalWeb"/>
        <w:shd w:val="clear" w:color="auto" w:fill="FFFFFF"/>
        <w:rPr>
          <w:rFonts w:asciiTheme="minorHAnsi" w:hAnsiTheme="minorHAnsi" w:cstheme="minorHAnsi"/>
          <w:sz w:val="22"/>
          <w:szCs w:val="22"/>
        </w:rPr>
      </w:pPr>
      <w:r w:rsidRPr="00B123F5">
        <w:rPr>
          <w:rFonts w:asciiTheme="minorHAnsi" w:hAnsiTheme="minorHAnsi" w:cstheme="minorHAnsi"/>
          <w:sz w:val="22"/>
          <w:szCs w:val="22"/>
        </w:rPr>
        <w:t xml:space="preserve">We’re </w:t>
      </w:r>
      <w:r w:rsidR="00F20615">
        <w:rPr>
          <w:rFonts w:asciiTheme="minorHAnsi" w:hAnsiTheme="minorHAnsi" w:cstheme="minorHAnsi"/>
          <w:sz w:val="22"/>
          <w:szCs w:val="22"/>
        </w:rPr>
        <w:t xml:space="preserve">reviewing community and stakeholder feedback to help inform the </w:t>
      </w:r>
      <w:r w:rsidRPr="00B123F5">
        <w:rPr>
          <w:rFonts w:asciiTheme="minorHAnsi" w:hAnsiTheme="minorHAnsi" w:cstheme="minorHAnsi"/>
          <w:sz w:val="22"/>
          <w:szCs w:val="22"/>
        </w:rPr>
        <w:t>draft</w:t>
      </w:r>
      <w:r w:rsidR="00F20615">
        <w:rPr>
          <w:rFonts w:asciiTheme="minorHAnsi" w:hAnsiTheme="minorHAnsi" w:cstheme="minorHAnsi"/>
          <w:sz w:val="22"/>
          <w:szCs w:val="22"/>
        </w:rPr>
        <w:t xml:space="preserve"> </w:t>
      </w:r>
      <w:r w:rsidRPr="00B123F5">
        <w:rPr>
          <w:rFonts w:asciiTheme="minorHAnsi" w:hAnsiTheme="minorHAnsi" w:cstheme="minorHAnsi"/>
          <w:sz w:val="22"/>
          <w:szCs w:val="22"/>
        </w:rPr>
        <w:t>policy</w:t>
      </w:r>
      <w:r w:rsidR="00F20615">
        <w:rPr>
          <w:rFonts w:asciiTheme="minorHAnsi" w:hAnsiTheme="minorHAnsi" w:cstheme="minorHAnsi"/>
          <w:sz w:val="22"/>
          <w:szCs w:val="22"/>
        </w:rPr>
        <w:t>. We will u</w:t>
      </w:r>
      <w:r w:rsidRPr="00B123F5">
        <w:rPr>
          <w:rFonts w:asciiTheme="minorHAnsi" w:hAnsiTheme="minorHAnsi" w:cstheme="minorHAnsi"/>
          <w:sz w:val="22"/>
          <w:szCs w:val="22"/>
        </w:rPr>
        <w:t xml:space="preserve">ndertake </w:t>
      </w:r>
      <w:r w:rsidR="00F20615">
        <w:rPr>
          <w:rFonts w:asciiTheme="minorHAnsi" w:hAnsiTheme="minorHAnsi" w:cstheme="minorHAnsi"/>
          <w:sz w:val="22"/>
          <w:szCs w:val="22"/>
        </w:rPr>
        <w:t>the</w:t>
      </w:r>
      <w:r w:rsidRPr="00B123F5">
        <w:rPr>
          <w:rFonts w:asciiTheme="minorHAnsi" w:hAnsiTheme="minorHAnsi" w:cstheme="minorHAnsi"/>
          <w:sz w:val="22"/>
          <w:szCs w:val="22"/>
        </w:rPr>
        <w:t xml:space="preserve"> phase 2 community consultation </w:t>
      </w:r>
      <w:r w:rsidR="00F20615">
        <w:rPr>
          <w:rFonts w:asciiTheme="minorHAnsi" w:hAnsiTheme="minorHAnsi" w:cstheme="minorHAnsi"/>
          <w:sz w:val="22"/>
          <w:szCs w:val="22"/>
        </w:rPr>
        <w:t xml:space="preserve">in </w:t>
      </w:r>
      <w:r w:rsidRPr="00B123F5">
        <w:rPr>
          <w:rFonts w:asciiTheme="minorHAnsi" w:hAnsiTheme="minorHAnsi" w:cstheme="minorHAnsi"/>
          <w:sz w:val="22"/>
          <w:szCs w:val="22"/>
        </w:rPr>
        <w:t xml:space="preserve">early 2025 to seek feedback on the draft </w:t>
      </w:r>
      <w:r w:rsidR="00F20615">
        <w:rPr>
          <w:rFonts w:asciiTheme="minorHAnsi" w:hAnsiTheme="minorHAnsi" w:cstheme="minorHAnsi"/>
          <w:sz w:val="22"/>
          <w:szCs w:val="22"/>
        </w:rPr>
        <w:t>p</w:t>
      </w:r>
      <w:r w:rsidRPr="00B123F5">
        <w:rPr>
          <w:rFonts w:asciiTheme="minorHAnsi" w:hAnsiTheme="minorHAnsi" w:cstheme="minorHAnsi"/>
          <w:sz w:val="22"/>
          <w:szCs w:val="22"/>
        </w:rPr>
        <w:t>olicy. We anticipate Council will consider the Activation of Council Land Policy for adoption at a meeting early – mid 2025.</w:t>
      </w:r>
    </w:p>
    <w:p w14:paraId="24F38AF9" w14:textId="11E03860" w:rsidR="00456F2C" w:rsidRPr="00B5258A" w:rsidRDefault="00F10FEA" w:rsidP="00D424E5">
      <w:pPr>
        <w:pStyle w:val="Heading1"/>
        <w:rPr>
          <w:sz w:val="28"/>
        </w:rPr>
      </w:pPr>
      <w:bookmarkStart w:id="4" w:name="_Toc170810982"/>
      <w:r w:rsidRPr="00B5258A">
        <w:rPr>
          <w:sz w:val="28"/>
        </w:rPr>
        <w:t>Background</w:t>
      </w:r>
      <w:bookmarkEnd w:id="4"/>
    </w:p>
    <w:p w14:paraId="58586936" w14:textId="56D7F122" w:rsidR="00C660C9" w:rsidRPr="00EC211B" w:rsidRDefault="00C660C9" w:rsidP="00C660C9">
      <w:pPr>
        <w:pStyle w:val="NormalWeb"/>
        <w:shd w:val="clear" w:color="auto" w:fill="FFFFFF"/>
        <w:rPr>
          <w:rFonts w:asciiTheme="minorHAnsi" w:hAnsiTheme="minorHAnsi" w:cstheme="minorHAnsi"/>
          <w:sz w:val="22"/>
          <w:szCs w:val="22"/>
        </w:rPr>
      </w:pPr>
      <w:r w:rsidRPr="00EC211B">
        <w:rPr>
          <w:rFonts w:asciiTheme="minorHAnsi" w:hAnsiTheme="minorHAnsi" w:cstheme="minorHAnsi"/>
          <w:sz w:val="22"/>
          <w:szCs w:val="22"/>
        </w:rPr>
        <w:t>The popularity of food trucks, coffee carts, pop-ups and other mobile services has risen in recent years. Mobile businesses can provide services in locations where it may not be possible (or very costly) to build infrastructure, and vendors can operate seasonally and based on demand.</w:t>
      </w:r>
    </w:p>
    <w:p w14:paraId="52C92118" w14:textId="77777777" w:rsidR="00C660C9" w:rsidRDefault="00C660C9" w:rsidP="00C660C9">
      <w:pPr>
        <w:pStyle w:val="NormalWeb"/>
        <w:shd w:val="clear" w:color="auto" w:fill="FFFFFF"/>
        <w:rPr>
          <w:rFonts w:asciiTheme="minorHAnsi" w:hAnsiTheme="minorHAnsi" w:cstheme="minorHAnsi"/>
          <w:sz w:val="22"/>
          <w:szCs w:val="22"/>
        </w:rPr>
      </w:pPr>
      <w:r w:rsidRPr="00EC211B">
        <w:rPr>
          <w:rFonts w:asciiTheme="minorHAnsi" w:hAnsiTheme="minorHAnsi" w:cstheme="minorHAnsi"/>
          <w:sz w:val="22"/>
          <w:szCs w:val="22"/>
        </w:rPr>
        <w:t>Council frequently receives enquiries from vendors interested in applying for a permit to operate in Bayside. Currently, four mobile vending sites are licensed along the foreshore, and Council has identified an opportunity to introduce mobile vending at additional locations.</w:t>
      </w:r>
    </w:p>
    <w:p w14:paraId="6D059C6F" w14:textId="20FCDB02" w:rsidR="00C660C9" w:rsidRPr="00EC211B" w:rsidRDefault="00C660C9" w:rsidP="00B123F5">
      <w:pPr>
        <w:spacing w:line="276" w:lineRule="auto"/>
        <w:rPr>
          <w:sz w:val="22"/>
          <w:szCs w:val="22"/>
        </w:rPr>
      </w:pPr>
      <w:r>
        <w:rPr>
          <w:sz w:val="22"/>
          <w:szCs w:val="22"/>
        </w:rPr>
        <w:t>The new p</w:t>
      </w:r>
      <w:r w:rsidRPr="00EC211B">
        <w:rPr>
          <w:sz w:val="22"/>
          <w:szCs w:val="22"/>
        </w:rPr>
        <w:t>olicy</w:t>
      </w:r>
      <w:r>
        <w:rPr>
          <w:sz w:val="22"/>
          <w:szCs w:val="22"/>
        </w:rPr>
        <w:t xml:space="preserve"> will help</w:t>
      </w:r>
      <w:r w:rsidRPr="00EC211B">
        <w:rPr>
          <w:sz w:val="22"/>
          <w:szCs w:val="22"/>
        </w:rPr>
        <w:t xml:space="preserve"> to address the growing interest from vendors and increase mobile trading opportunities in the local area. The policy will be a first point of reference for interested vendors, outlining the application criteria, and establishing a framework for processing applications. The policy will provide information about managing impacts on the environment and Council amenities and will also include vendor considerations for the types of mobile businesses and trading locations.</w:t>
      </w:r>
    </w:p>
    <w:p w14:paraId="1F67825B" w14:textId="321A60B5" w:rsidR="00C660C9" w:rsidRPr="00B123F5" w:rsidRDefault="00C660C9" w:rsidP="00C660C9">
      <w:pPr>
        <w:shd w:val="clear" w:color="auto" w:fill="FFFFFF"/>
        <w:spacing w:before="100" w:beforeAutospacing="1" w:after="100" w:afterAutospacing="1" w:line="240" w:lineRule="auto"/>
        <w:rPr>
          <w:sz w:val="22"/>
          <w:szCs w:val="22"/>
          <w:shd w:val="clear" w:color="auto" w:fill="FFFFFF"/>
        </w:rPr>
      </w:pPr>
      <w:r w:rsidRPr="00B123F5">
        <w:rPr>
          <w:sz w:val="22"/>
          <w:szCs w:val="22"/>
          <w:shd w:val="clear" w:color="auto" w:fill="FFFFFF"/>
        </w:rPr>
        <w:t>The proposed Activation of Council Land Policy will</w:t>
      </w:r>
      <w:r>
        <w:rPr>
          <w:sz w:val="22"/>
          <w:szCs w:val="22"/>
          <w:shd w:val="clear" w:color="auto" w:fill="FFFFFF"/>
        </w:rPr>
        <w:t xml:space="preserve"> help to</w:t>
      </w:r>
      <w:r w:rsidRPr="00B123F5">
        <w:rPr>
          <w:sz w:val="22"/>
          <w:szCs w:val="22"/>
          <w:shd w:val="clear" w:color="auto" w:fill="FFFFFF"/>
        </w:rPr>
        <w:t>:</w:t>
      </w:r>
    </w:p>
    <w:p w14:paraId="7877D63C" w14:textId="77777777" w:rsidR="00C660C9" w:rsidRDefault="00C660C9" w:rsidP="00C660C9">
      <w:pPr>
        <w:pStyle w:val="ListParagraph"/>
        <w:numPr>
          <w:ilvl w:val="0"/>
          <w:numId w:val="38"/>
        </w:numPr>
        <w:shd w:val="clear" w:color="auto" w:fill="FFFFFF"/>
        <w:spacing w:before="100" w:beforeAutospacing="1" w:after="100" w:afterAutospacing="1" w:line="240" w:lineRule="auto"/>
        <w:rPr>
          <w:rFonts w:eastAsia="Times New Roman"/>
          <w:sz w:val="22"/>
          <w:szCs w:val="22"/>
          <w:lang w:eastAsia="en-AU"/>
        </w:rPr>
      </w:pPr>
      <w:r w:rsidRPr="00B123F5">
        <w:rPr>
          <w:rFonts w:eastAsia="Times New Roman"/>
          <w:sz w:val="22"/>
          <w:szCs w:val="22"/>
          <w:lang w:eastAsia="en-AU"/>
        </w:rPr>
        <w:t>establish the principles and intent for commercial activity across Bayside</w:t>
      </w:r>
    </w:p>
    <w:p w14:paraId="0A974EFA" w14:textId="77777777" w:rsidR="00C660C9" w:rsidRDefault="00C660C9" w:rsidP="00C660C9">
      <w:pPr>
        <w:pStyle w:val="ListParagraph"/>
        <w:numPr>
          <w:ilvl w:val="0"/>
          <w:numId w:val="38"/>
        </w:numPr>
        <w:shd w:val="clear" w:color="auto" w:fill="FFFFFF"/>
        <w:spacing w:before="100" w:beforeAutospacing="1" w:after="100" w:afterAutospacing="1" w:line="240" w:lineRule="auto"/>
        <w:rPr>
          <w:rFonts w:eastAsia="Times New Roman"/>
          <w:sz w:val="22"/>
          <w:szCs w:val="22"/>
          <w:lang w:eastAsia="en-AU"/>
        </w:rPr>
      </w:pPr>
      <w:r w:rsidRPr="00B123F5">
        <w:rPr>
          <w:rFonts w:eastAsia="Times New Roman"/>
          <w:sz w:val="22"/>
          <w:szCs w:val="22"/>
          <w:lang w:eastAsia="en-AU"/>
        </w:rPr>
        <w:t>outline a process for establishing short or longer-term mobile vending sites</w:t>
      </w:r>
    </w:p>
    <w:p w14:paraId="4CE02D9E" w14:textId="610B53B6" w:rsidR="00C660C9" w:rsidRDefault="00C660C9" w:rsidP="00C660C9">
      <w:pPr>
        <w:pStyle w:val="ListParagraph"/>
        <w:numPr>
          <w:ilvl w:val="0"/>
          <w:numId w:val="38"/>
        </w:numPr>
        <w:shd w:val="clear" w:color="auto" w:fill="FFFFFF"/>
        <w:spacing w:before="100" w:beforeAutospacing="1" w:after="100" w:afterAutospacing="1" w:line="240" w:lineRule="auto"/>
        <w:rPr>
          <w:rFonts w:eastAsia="Times New Roman"/>
          <w:sz w:val="22"/>
          <w:szCs w:val="22"/>
          <w:lang w:eastAsia="en-AU"/>
        </w:rPr>
      </w:pPr>
      <w:r w:rsidRPr="00B123F5">
        <w:rPr>
          <w:rFonts w:eastAsia="Times New Roman"/>
          <w:sz w:val="22"/>
          <w:szCs w:val="22"/>
          <w:lang w:eastAsia="en-AU"/>
        </w:rPr>
        <w:t>create a framework for assessing applications.</w:t>
      </w:r>
    </w:p>
    <w:p w14:paraId="0E418E64" w14:textId="41E3BFB7" w:rsidR="00E15967" w:rsidRPr="00B123F5" w:rsidRDefault="00E15967" w:rsidP="00B123F5">
      <w:pPr>
        <w:pStyle w:val="NormalWeb"/>
        <w:shd w:val="clear" w:color="auto" w:fill="FFFFFF"/>
        <w:rPr>
          <w:sz w:val="22"/>
          <w:szCs w:val="22"/>
        </w:rPr>
      </w:pPr>
      <w:r>
        <w:rPr>
          <w:rFonts w:ascii="Arial" w:hAnsi="Arial" w:cs="Arial"/>
          <w:sz w:val="22"/>
          <w:szCs w:val="22"/>
        </w:rPr>
        <w:t>Between 19 March and 30 April 2024, we consulted with the community to help inform the d</w:t>
      </w:r>
      <w:r w:rsidRPr="00EC211B">
        <w:rPr>
          <w:rFonts w:asciiTheme="minorHAnsi" w:hAnsiTheme="minorHAnsi" w:cstheme="minorHAnsi"/>
          <w:sz w:val="22"/>
          <w:szCs w:val="22"/>
        </w:rPr>
        <w:t>raf</w:t>
      </w:r>
      <w:r>
        <w:rPr>
          <w:rFonts w:asciiTheme="minorHAnsi" w:hAnsiTheme="minorHAnsi" w:cstheme="minorHAnsi"/>
          <w:sz w:val="22"/>
          <w:szCs w:val="22"/>
        </w:rPr>
        <w:t>t p</w:t>
      </w:r>
      <w:r w:rsidRPr="00EC211B">
        <w:rPr>
          <w:rFonts w:asciiTheme="minorHAnsi" w:hAnsiTheme="minorHAnsi" w:cstheme="minorHAnsi"/>
          <w:sz w:val="22"/>
          <w:szCs w:val="22"/>
        </w:rPr>
        <w:t>olicy</w:t>
      </w:r>
      <w:r>
        <w:rPr>
          <w:rFonts w:asciiTheme="minorHAnsi" w:hAnsiTheme="minorHAnsi" w:cstheme="minorHAnsi"/>
          <w:sz w:val="22"/>
          <w:szCs w:val="22"/>
        </w:rPr>
        <w:t>.</w:t>
      </w:r>
      <w:r w:rsidRPr="00EC211B">
        <w:rPr>
          <w:rFonts w:asciiTheme="minorHAnsi" w:hAnsiTheme="minorHAnsi" w:cstheme="minorHAnsi"/>
          <w:sz w:val="22"/>
          <w:szCs w:val="22"/>
        </w:rPr>
        <w:t xml:space="preserve"> </w:t>
      </w:r>
      <w:r>
        <w:rPr>
          <w:rFonts w:asciiTheme="minorHAnsi" w:hAnsiTheme="minorHAnsi" w:cstheme="minorHAnsi"/>
          <w:sz w:val="22"/>
          <w:szCs w:val="22"/>
        </w:rPr>
        <w:t xml:space="preserve">The community were asked about their support or opposition to additional mobile vending sites in Bayside. The community were also asked to provide feedback on </w:t>
      </w:r>
      <w:r w:rsidRPr="00EC211B">
        <w:rPr>
          <w:rFonts w:asciiTheme="minorHAnsi" w:hAnsiTheme="minorHAnsi" w:cstheme="minorHAnsi"/>
          <w:sz w:val="22"/>
          <w:szCs w:val="22"/>
        </w:rPr>
        <w:t>suitable</w:t>
      </w:r>
      <w:r>
        <w:rPr>
          <w:rFonts w:asciiTheme="minorHAnsi" w:hAnsiTheme="minorHAnsi" w:cstheme="minorHAnsi"/>
          <w:sz w:val="22"/>
          <w:szCs w:val="22"/>
        </w:rPr>
        <w:t xml:space="preserve"> new</w:t>
      </w:r>
      <w:r w:rsidRPr="00EC211B">
        <w:rPr>
          <w:rFonts w:asciiTheme="minorHAnsi" w:hAnsiTheme="minorHAnsi" w:cstheme="minorHAnsi"/>
          <w:sz w:val="22"/>
          <w:szCs w:val="22"/>
        </w:rPr>
        <w:t xml:space="preserve"> locations</w:t>
      </w:r>
      <w:r>
        <w:rPr>
          <w:rFonts w:asciiTheme="minorHAnsi" w:hAnsiTheme="minorHAnsi" w:cstheme="minorHAnsi"/>
          <w:sz w:val="22"/>
          <w:szCs w:val="22"/>
        </w:rPr>
        <w:t xml:space="preserve"> for mobile vendors</w:t>
      </w:r>
      <w:r w:rsidRPr="00EC211B">
        <w:rPr>
          <w:rFonts w:asciiTheme="minorHAnsi" w:hAnsiTheme="minorHAnsi" w:cstheme="minorHAnsi"/>
          <w:sz w:val="22"/>
          <w:szCs w:val="22"/>
        </w:rPr>
        <w:t>, and</w:t>
      </w:r>
      <w:r>
        <w:rPr>
          <w:rFonts w:asciiTheme="minorHAnsi" w:hAnsiTheme="minorHAnsi" w:cstheme="minorHAnsi"/>
          <w:sz w:val="22"/>
          <w:szCs w:val="22"/>
        </w:rPr>
        <w:t xml:space="preserve"> the </w:t>
      </w:r>
      <w:r w:rsidRPr="00EC211B">
        <w:rPr>
          <w:rFonts w:asciiTheme="minorHAnsi" w:hAnsiTheme="minorHAnsi" w:cstheme="minorHAnsi"/>
          <w:sz w:val="22"/>
          <w:szCs w:val="22"/>
        </w:rPr>
        <w:t>services</w:t>
      </w:r>
      <w:r>
        <w:rPr>
          <w:rFonts w:asciiTheme="minorHAnsi" w:hAnsiTheme="minorHAnsi" w:cstheme="minorHAnsi"/>
          <w:sz w:val="22"/>
          <w:szCs w:val="22"/>
        </w:rPr>
        <w:t xml:space="preserve"> they would like to experience</w:t>
      </w:r>
      <w:r w:rsidRPr="00EC211B">
        <w:rPr>
          <w:rFonts w:asciiTheme="minorHAnsi" w:hAnsiTheme="minorHAnsi" w:cstheme="minorHAnsi"/>
          <w:sz w:val="22"/>
          <w:szCs w:val="22"/>
        </w:rPr>
        <w:t xml:space="preserve"> at the new sites.</w:t>
      </w:r>
    </w:p>
    <w:p w14:paraId="32B2A7C9" w14:textId="65E20CA0" w:rsidR="008E20C5" w:rsidRPr="00B5258A" w:rsidRDefault="008E20C5" w:rsidP="00D424E5">
      <w:pPr>
        <w:pStyle w:val="Heading1"/>
        <w:rPr>
          <w:sz w:val="28"/>
        </w:rPr>
      </w:pPr>
      <w:bookmarkStart w:id="5" w:name="_Toc170810983"/>
      <w:r w:rsidRPr="00B5258A">
        <w:rPr>
          <w:sz w:val="28"/>
        </w:rPr>
        <w:t>Definitions and scope</w:t>
      </w:r>
      <w:bookmarkEnd w:id="5"/>
    </w:p>
    <w:p w14:paraId="77E27EB2" w14:textId="71C9EA9B" w:rsidR="009120B9" w:rsidRPr="00E15967" w:rsidRDefault="00E15967" w:rsidP="00B123F5">
      <w:pPr>
        <w:spacing w:line="276" w:lineRule="auto"/>
        <w:rPr>
          <w:sz w:val="22"/>
          <w:szCs w:val="22"/>
        </w:rPr>
      </w:pPr>
      <w:r w:rsidRPr="009516D7">
        <w:rPr>
          <w:sz w:val="22"/>
          <w:szCs w:val="22"/>
        </w:rPr>
        <w:t>Within this document, reference is made to stakeholders. These stakeholders are:</w:t>
      </w:r>
    </w:p>
    <w:p w14:paraId="05DA2F59" w14:textId="7AAF70E7" w:rsidR="00E15967" w:rsidRPr="00B123F5" w:rsidRDefault="00E15967" w:rsidP="00B123F5">
      <w:pPr>
        <w:pStyle w:val="ListParagraph"/>
        <w:numPr>
          <w:ilvl w:val="0"/>
          <w:numId w:val="40"/>
        </w:numPr>
        <w:rPr>
          <w:rFonts w:eastAsia="Times New Roman"/>
          <w:sz w:val="22"/>
          <w:szCs w:val="22"/>
          <w:lang w:eastAsia="en-AU"/>
        </w:rPr>
      </w:pPr>
      <w:r w:rsidRPr="00B123F5">
        <w:rPr>
          <w:rFonts w:eastAsia="Times New Roman"/>
          <w:sz w:val="22"/>
          <w:szCs w:val="22"/>
          <w:lang w:eastAsia="en-AU"/>
        </w:rPr>
        <w:t>Mobile traders</w:t>
      </w:r>
    </w:p>
    <w:p w14:paraId="5E0D43E1" w14:textId="2E6FBA16" w:rsidR="00E15967" w:rsidRPr="00B123F5" w:rsidRDefault="00E15967" w:rsidP="00B123F5">
      <w:pPr>
        <w:pStyle w:val="ListParagraph"/>
        <w:numPr>
          <w:ilvl w:val="0"/>
          <w:numId w:val="40"/>
        </w:numPr>
        <w:rPr>
          <w:rFonts w:eastAsia="Times New Roman"/>
          <w:sz w:val="22"/>
          <w:szCs w:val="22"/>
          <w:lang w:eastAsia="en-AU"/>
        </w:rPr>
      </w:pPr>
      <w:r w:rsidRPr="00B123F5">
        <w:rPr>
          <w:rFonts w:eastAsia="Times New Roman"/>
          <w:sz w:val="22"/>
          <w:szCs w:val="22"/>
          <w:lang w:eastAsia="en-AU"/>
        </w:rPr>
        <w:t>Bayside business owners</w:t>
      </w:r>
    </w:p>
    <w:p w14:paraId="288C2366" w14:textId="6C5AFDD5" w:rsidR="00E15967" w:rsidRPr="00B123F5" w:rsidRDefault="00E15967" w:rsidP="00B123F5">
      <w:pPr>
        <w:pStyle w:val="ListParagraph"/>
        <w:numPr>
          <w:ilvl w:val="0"/>
          <w:numId w:val="40"/>
        </w:numPr>
        <w:rPr>
          <w:rFonts w:eastAsia="Times New Roman"/>
          <w:sz w:val="22"/>
          <w:szCs w:val="22"/>
          <w:lang w:eastAsia="en-AU"/>
        </w:rPr>
      </w:pPr>
      <w:r w:rsidRPr="00B123F5">
        <w:rPr>
          <w:rFonts w:eastAsia="Times New Roman"/>
          <w:sz w:val="22"/>
          <w:szCs w:val="22"/>
          <w:lang w:eastAsia="en-AU"/>
        </w:rPr>
        <w:t>Bayside residents</w:t>
      </w:r>
    </w:p>
    <w:p w14:paraId="11D16FD6" w14:textId="499AEB58" w:rsidR="00E15967" w:rsidRPr="00B123F5" w:rsidRDefault="00E15967" w:rsidP="00B123F5">
      <w:pPr>
        <w:pStyle w:val="ListParagraph"/>
        <w:numPr>
          <w:ilvl w:val="0"/>
          <w:numId w:val="40"/>
        </w:numPr>
        <w:rPr>
          <w:rFonts w:eastAsia="Times New Roman"/>
          <w:sz w:val="22"/>
          <w:szCs w:val="22"/>
          <w:lang w:eastAsia="en-AU"/>
        </w:rPr>
      </w:pPr>
      <w:r w:rsidRPr="00B123F5">
        <w:rPr>
          <w:rFonts w:eastAsia="Times New Roman"/>
          <w:sz w:val="22"/>
          <w:szCs w:val="22"/>
          <w:lang w:eastAsia="en-AU"/>
        </w:rPr>
        <w:lastRenderedPageBreak/>
        <w:t>Visitors to bayside</w:t>
      </w:r>
    </w:p>
    <w:p w14:paraId="3C17BD57" w14:textId="5971F95A" w:rsidR="00E15967" w:rsidRPr="00B123F5" w:rsidRDefault="00E15967" w:rsidP="00B123F5">
      <w:pPr>
        <w:pStyle w:val="ListParagraph"/>
        <w:numPr>
          <w:ilvl w:val="0"/>
          <w:numId w:val="40"/>
        </w:numPr>
        <w:rPr>
          <w:sz w:val="22"/>
          <w:szCs w:val="22"/>
        </w:rPr>
      </w:pPr>
      <w:r w:rsidRPr="00B123F5">
        <w:rPr>
          <w:rFonts w:eastAsia="Times New Roman"/>
          <w:sz w:val="22"/>
          <w:szCs w:val="22"/>
          <w:lang w:eastAsia="en-AU"/>
        </w:rPr>
        <w:t>Bayside Tourism Network</w:t>
      </w:r>
    </w:p>
    <w:tbl>
      <w:tblPr>
        <w:tblStyle w:val="ListTable1Light-Accent2"/>
        <w:tblW w:w="0" w:type="auto"/>
        <w:tblLook w:val="04A0" w:firstRow="1" w:lastRow="0" w:firstColumn="1" w:lastColumn="0" w:noHBand="0" w:noVBand="1"/>
      </w:tblPr>
      <w:tblGrid>
        <w:gridCol w:w="2405"/>
        <w:gridCol w:w="6611"/>
      </w:tblGrid>
      <w:tr w:rsidR="008E20C5" w:rsidRPr="00B5258A" w14:paraId="5BC08E8D" w14:textId="77777777" w:rsidTr="001A0B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EFE4F10" w14:textId="77777777" w:rsidR="008E20C5" w:rsidRPr="00B5258A" w:rsidRDefault="00926E02" w:rsidP="00926E02">
            <w:pPr>
              <w:spacing w:before="60" w:after="60" w:line="240" w:lineRule="auto"/>
              <w:rPr>
                <w:sz w:val="22"/>
              </w:rPr>
            </w:pPr>
            <w:r w:rsidRPr="00B5258A">
              <w:rPr>
                <w:sz w:val="22"/>
              </w:rPr>
              <w:t>Item</w:t>
            </w:r>
          </w:p>
        </w:tc>
        <w:tc>
          <w:tcPr>
            <w:tcW w:w="6611" w:type="dxa"/>
          </w:tcPr>
          <w:p w14:paraId="3D2BFE1E" w14:textId="77777777" w:rsidR="008E20C5" w:rsidRPr="00B5258A" w:rsidRDefault="00926E02" w:rsidP="00926E0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Definition</w:t>
            </w:r>
          </w:p>
        </w:tc>
      </w:tr>
      <w:tr w:rsidR="00E15967" w:rsidRPr="00B5258A" w14:paraId="377C7FEB" w14:textId="77777777" w:rsidTr="001A0B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0D4E189" w14:textId="306C30AD" w:rsidR="00E15967" w:rsidRPr="00B5258A" w:rsidRDefault="00E15967" w:rsidP="00E15967">
            <w:pPr>
              <w:pStyle w:val="Subtitle"/>
              <w:rPr>
                <w:b w:val="0"/>
                <w:sz w:val="22"/>
              </w:rPr>
            </w:pPr>
            <w:r>
              <w:rPr>
                <w:b w:val="0"/>
                <w:sz w:val="22"/>
              </w:rPr>
              <w:t>HYS</w:t>
            </w:r>
          </w:p>
        </w:tc>
        <w:tc>
          <w:tcPr>
            <w:tcW w:w="6611" w:type="dxa"/>
          </w:tcPr>
          <w:p w14:paraId="21DD07AF" w14:textId="41943A6F" w:rsidR="00E15967" w:rsidRPr="00B5258A" w:rsidRDefault="00E15967" w:rsidP="00E15967">
            <w:pPr>
              <w:pStyle w:val="Subtitle"/>
              <w:cnfStyle w:val="000000100000" w:firstRow="0" w:lastRow="0" w:firstColumn="0" w:lastColumn="0" w:oddVBand="0" w:evenVBand="0" w:oddHBand="1" w:evenHBand="0" w:firstRowFirstColumn="0" w:firstRowLastColumn="0" w:lastRowFirstColumn="0" w:lastRowLastColumn="0"/>
              <w:rPr>
                <w:sz w:val="22"/>
              </w:rPr>
            </w:pPr>
            <w:r>
              <w:rPr>
                <w:sz w:val="22"/>
              </w:rPr>
              <w:t>Have Your Say</w:t>
            </w:r>
          </w:p>
        </w:tc>
      </w:tr>
      <w:tr w:rsidR="00D42B51" w:rsidRPr="00B5258A" w14:paraId="5D52DC6B" w14:textId="77777777" w:rsidTr="001A0B76">
        <w:tc>
          <w:tcPr>
            <w:cnfStyle w:val="001000000000" w:firstRow="0" w:lastRow="0" w:firstColumn="1" w:lastColumn="0" w:oddVBand="0" w:evenVBand="0" w:oddHBand="0" w:evenHBand="0" w:firstRowFirstColumn="0" w:firstRowLastColumn="0" w:lastRowFirstColumn="0" w:lastRowLastColumn="0"/>
            <w:tcW w:w="2405" w:type="dxa"/>
          </w:tcPr>
          <w:p w14:paraId="0DA4B1D1" w14:textId="518FD0D7" w:rsidR="00D42B51" w:rsidRPr="00D42B51" w:rsidRDefault="00D42B51" w:rsidP="00E15967">
            <w:pPr>
              <w:pStyle w:val="Subtitle"/>
              <w:rPr>
                <w:b w:val="0"/>
                <w:bCs w:val="0"/>
                <w:sz w:val="22"/>
              </w:rPr>
            </w:pPr>
            <w:r w:rsidRPr="00D42B51">
              <w:rPr>
                <w:b w:val="0"/>
                <w:bCs w:val="0"/>
                <w:sz w:val="22"/>
              </w:rPr>
              <w:t>Stakeholders</w:t>
            </w:r>
          </w:p>
        </w:tc>
        <w:tc>
          <w:tcPr>
            <w:tcW w:w="6611" w:type="dxa"/>
          </w:tcPr>
          <w:p w14:paraId="0246485D" w14:textId="71C33D21" w:rsidR="00D42B51" w:rsidRDefault="00D42B51" w:rsidP="00E15967">
            <w:pPr>
              <w:pStyle w:val="Subtitle"/>
              <w:cnfStyle w:val="000000000000" w:firstRow="0" w:lastRow="0" w:firstColumn="0" w:lastColumn="0" w:oddVBand="0" w:evenVBand="0" w:oddHBand="0" w:evenHBand="0" w:firstRowFirstColumn="0" w:firstRowLastColumn="0" w:lastRowFirstColumn="0" w:lastRowLastColumn="0"/>
              <w:rPr>
                <w:sz w:val="22"/>
              </w:rPr>
            </w:pPr>
            <w:r>
              <w:rPr>
                <w:sz w:val="22"/>
              </w:rPr>
              <w:t>As listed above</w:t>
            </w:r>
          </w:p>
        </w:tc>
      </w:tr>
    </w:tbl>
    <w:p w14:paraId="7C721DA8" w14:textId="0D045F43" w:rsidR="005023C0" w:rsidRPr="00B5258A" w:rsidRDefault="005023C0" w:rsidP="000807D2">
      <w:pPr>
        <w:pStyle w:val="Heading2"/>
        <w:rPr>
          <w:sz w:val="24"/>
        </w:rPr>
      </w:pPr>
      <w:bookmarkStart w:id="6" w:name="_Toc170810984"/>
      <w:r w:rsidRPr="00B5258A">
        <w:rPr>
          <w:sz w:val="24"/>
        </w:rPr>
        <w:t xml:space="preserve">Related </w:t>
      </w:r>
      <w:r w:rsidR="00542721" w:rsidRPr="00B5258A">
        <w:rPr>
          <w:sz w:val="24"/>
        </w:rPr>
        <w:t xml:space="preserve">Council </w:t>
      </w:r>
      <w:r w:rsidRPr="00B5258A">
        <w:rPr>
          <w:sz w:val="24"/>
        </w:rPr>
        <w:t>documents and consultations</w:t>
      </w:r>
      <w:bookmarkEnd w:id="6"/>
    </w:p>
    <w:p w14:paraId="09AB5631" w14:textId="63448158" w:rsidR="00E15967" w:rsidRPr="00B123F5" w:rsidRDefault="00C7397B" w:rsidP="00E15967">
      <w:pPr>
        <w:pStyle w:val="ListParagraph"/>
        <w:numPr>
          <w:ilvl w:val="0"/>
          <w:numId w:val="2"/>
        </w:numPr>
        <w:rPr>
          <w:sz w:val="22"/>
          <w:szCs w:val="22"/>
        </w:rPr>
      </w:pPr>
      <w:hyperlink r:id="rId13" w:history="1">
        <w:r w:rsidR="00E15967" w:rsidRPr="00B123F5">
          <w:rPr>
            <w:rStyle w:val="Hyperlink"/>
            <w:color w:val="097BBC"/>
            <w:sz w:val="22"/>
            <w:szCs w:val="22"/>
            <w:shd w:val="clear" w:color="auto" w:fill="FFFFFF"/>
          </w:rPr>
          <w:t>Bayside 2050 Community Vision</w:t>
        </w:r>
      </w:hyperlink>
    </w:p>
    <w:p w14:paraId="37302DFE" w14:textId="6C343EBC" w:rsidR="00E15967" w:rsidRPr="00B123F5" w:rsidRDefault="00C7397B" w:rsidP="00E15967">
      <w:pPr>
        <w:pStyle w:val="ListParagraph"/>
        <w:numPr>
          <w:ilvl w:val="0"/>
          <w:numId w:val="2"/>
        </w:numPr>
        <w:rPr>
          <w:sz w:val="22"/>
          <w:szCs w:val="22"/>
        </w:rPr>
      </w:pPr>
      <w:hyperlink r:id="rId14" w:history="1">
        <w:r w:rsidR="00E15967" w:rsidRPr="00B123F5">
          <w:rPr>
            <w:rStyle w:val="Hyperlink"/>
            <w:color w:val="097BBC"/>
            <w:sz w:val="22"/>
            <w:szCs w:val="22"/>
            <w:shd w:val="clear" w:color="auto" w:fill="FFFFFF"/>
          </w:rPr>
          <w:t>Council Plan 2021 – 2025</w:t>
        </w:r>
      </w:hyperlink>
      <w:r w:rsidR="00E15967" w:rsidRPr="00B123F5">
        <w:rPr>
          <w:sz w:val="22"/>
          <w:szCs w:val="22"/>
        </w:rPr>
        <w:t xml:space="preserve">, </w:t>
      </w:r>
      <w:r w:rsidR="00E15967" w:rsidRPr="00B123F5">
        <w:rPr>
          <w:sz w:val="22"/>
          <w:szCs w:val="22"/>
          <w:shd w:val="clear" w:color="auto" w:fill="FFFFFF"/>
        </w:rPr>
        <w:t>Goal 2 (Our people)</w:t>
      </w:r>
    </w:p>
    <w:p w14:paraId="3A9BDBB6" w14:textId="63FC7041" w:rsidR="00E15967" w:rsidRPr="00B123F5" w:rsidRDefault="00C7397B" w:rsidP="00E15967">
      <w:pPr>
        <w:pStyle w:val="ListParagraph"/>
        <w:numPr>
          <w:ilvl w:val="0"/>
          <w:numId w:val="2"/>
        </w:numPr>
        <w:rPr>
          <w:sz w:val="22"/>
          <w:szCs w:val="22"/>
        </w:rPr>
      </w:pPr>
      <w:hyperlink r:id="rId15" w:history="1">
        <w:r w:rsidR="00E15967" w:rsidRPr="00B123F5">
          <w:rPr>
            <w:rStyle w:val="Hyperlink"/>
            <w:color w:val="097BBC"/>
            <w:sz w:val="22"/>
            <w:szCs w:val="22"/>
            <w:shd w:val="clear" w:color="auto" w:fill="FFFFFF"/>
          </w:rPr>
          <w:t>Property Strategy 2022-2026</w:t>
        </w:r>
      </w:hyperlink>
      <w:r w:rsidR="00E15967" w:rsidRPr="00B123F5">
        <w:rPr>
          <w:sz w:val="22"/>
          <w:szCs w:val="22"/>
          <w:shd w:val="clear" w:color="auto" w:fill="FFFFFF"/>
        </w:rPr>
        <w:t>, Goal 3 (Use Council-controlled property to optimise commercial returns)</w:t>
      </w:r>
    </w:p>
    <w:p w14:paraId="7B0A5C25" w14:textId="77777777" w:rsidR="00E15967" w:rsidRPr="00B123F5" w:rsidRDefault="00C7397B" w:rsidP="00E15967">
      <w:pPr>
        <w:pStyle w:val="ListParagraph"/>
        <w:numPr>
          <w:ilvl w:val="0"/>
          <w:numId w:val="2"/>
        </w:numPr>
        <w:rPr>
          <w:sz w:val="22"/>
          <w:szCs w:val="22"/>
        </w:rPr>
      </w:pPr>
      <w:hyperlink r:id="rId16" w:history="1">
        <w:r w:rsidR="00E15967" w:rsidRPr="00B123F5">
          <w:rPr>
            <w:rStyle w:val="Hyperlink"/>
            <w:color w:val="097BBC"/>
            <w:sz w:val="22"/>
            <w:szCs w:val="22"/>
            <w:shd w:val="clear" w:color="auto" w:fill="FFFFFF"/>
          </w:rPr>
          <w:t>Lease and License Policy 2023</w:t>
        </w:r>
      </w:hyperlink>
    </w:p>
    <w:p w14:paraId="74BE628C" w14:textId="77777777" w:rsidR="00E15967" w:rsidRPr="00B123F5" w:rsidRDefault="00C7397B" w:rsidP="00E15967">
      <w:pPr>
        <w:pStyle w:val="ListParagraph"/>
        <w:numPr>
          <w:ilvl w:val="0"/>
          <w:numId w:val="2"/>
        </w:numPr>
        <w:rPr>
          <w:sz w:val="22"/>
          <w:szCs w:val="22"/>
        </w:rPr>
      </w:pPr>
      <w:hyperlink r:id="rId17" w:history="1">
        <w:r w:rsidR="00E15967" w:rsidRPr="00B123F5">
          <w:rPr>
            <w:rStyle w:val="Hyperlink"/>
            <w:color w:val="097BBC"/>
            <w:sz w:val="22"/>
            <w:szCs w:val="22"/>
            <w:shd w:val="clear" w:color="auto" w:fill="FFFFFF"/>
          </w:rPr>
          <w:t>Bayside Open Space Strategy</w:t>
        </w:r>
      </w:hyperlink>
    </w:p>
    <w:p w14:paraId="42D63ED9" w14:textId="77777777" w:rsidR="00E15967" w:rsidRPr="00B123F5" w:rsidRDefault="00C7397B" w:rsidP="00E15967">
      <w:pPr>
        <w:pStyle w:val="ListParagraph"/>
        <w:numPr>
          <w:ilvl w:val="0"/>
          <w:numId w:val="2"/>
        </w:numPr>
        <w:rPr>
          <w:sz w:val="22"/>
          <w:szCs w:val="22"/>
        </w:rPr>
      </w:pPr>
      <w:hyperlink r:id="rId18" w:history="1">
        <w:r w:rsidR="00E15967" w:rsidRPr="00B123F5">
          <w:rPr>
            <w:rStyle w:val="Hyperlink"/>
            <w:color w:val="097BBC"/>
            <w:sz w:val="22"/>
            <w:szCs w:val="22"/>
            <w:shd w:val="clear" w:color="auto" w:fill="FFFFFF"/>
          </w:rPr>
          <w:t>Economic Development Strategy</w:t>
        </w:r>
      </w:hyperlink>
    </w:p>
    <w:p w14:paraId="6EE233E4" w14:textId="0EA15829" w:rsidR="00A73FD2" w:rsidRPr="00B5258A" w:rsidRDefault="00C7397B" w:rsidP="00403312">
      <w:pPr>
        <w:pStyle w:val="ListParagraph"/>
        <w:numPr>
          <w:ilvl w:val="0"/>
          <w:numId w:val="2"/>
        </w:numPr>
        <w:rPr>
          <w:sz w:val="22"/>
        </w:rPr>
      </w:pPr>
      <w:hyperlink r:id="rId19" w:history="1">
        <w:r w:rsidR="00E15967" w:rsidRPr="00B123F5">
          <w:rPr>
            <w:rStyle w:val="Hyperlink"/>
            <w:color w:val="097BBC"/>
            <w:sz w:val="22"/>
            <w:szCs w:val="22"/>
            <w:shd w:val="clear" w:color="auto" w:fill="FFFFFF"/>
          </w:rPr>
          <w:t>Climate Emergency Action Plan</w:t>
        </w:r>
      </w:hyperlink>
    </w:p>
    <w:p w14:paraId="76EDA9A3" w14:textId="2C2AEAD1" w:rsidR="00265CFA" w:rsidRPr="00B5258A" w:rsidRDefault="00265CFA">
      <w:pPr>
        <w:spacing w:before="100" w:after="200" w:line="276" w:lineRule="auto"/>
        <w:rPr>
          <w:b/>
          <w:color w:val="FFFFFF" w:themeColor="background1"/>
          <w:sz w:val="28"/>
        </w:rPr>
      </w:pPr>
    </w:p>
    <w:p w14:paraId="1691BD24" w14:textId="67490E79" w:rsidR="00F10FEA" w:rsidRPr="00B5258A" w:rsidRDefault="00F10FEA" w:rsidP="000807D2">
      <w:pPr>
        <w:pStyle w:val="Heading1"/>
        <w:rPr>
          <w:sz w:val="28"/>
        </w:rPr>
      </w:pPr>
      <w:bookmarkStart w:id="7" w:name="_Toc170810985"/>
      <w:r w:rsidRPr="00B5258A">
        <w:rPr>
          <w:sz w:val="28"/>
        </w:rPr>
        <w:t>Consultation process</w:t>
      </w:r>
      <w:bookmarkEnd w:id="7"/>
    </w:p>
    <w:p w14:paraId="7011C958" w14:textId="7BC73B91" w:rsidR="00F10FEA" w:rsidRPr="00B5258A" w:rsidRDefault="00F10FEA" w:rsidP="000807D2">
      <w:pPr>
        <w:pStyle w:val="Heading2"/>
        <w:rPr>
          <w:sz w:val="24"/>
        </w:rPr>
      </w:pPr>
      <w:bookmarkStart w:id="8" w:name="_Toc170810986"/>
      <w:r w:rsidRPr="00B5258A">
        <w:rPr>
          <w:sz w:val="24"/>
        </w:rPr>
        <w:t>Consultation purpose</w:t>
      </w:r>
      <w:bookmarkEnd w:id="8"/>
    </w:p>
    <w:p w14:paraId="1B0C4E73" w14:textId="77777777" w:rsidR="002E3692" w:rsidRDefault="002E3692" w:rsidP="002E3692">
      <w:pPr>
        <w:spacing w:line="276" w:lineRule="auto"/>
        <w:rPr>
          <w:rFonts w:ascii="Arial" w:hAnsi="Arial" w:cs="Arial"/>
          <w:sz w:val="22"/>
          <w:lang w:val="en-US"/>
        </w:rPr>
      </w:pPr>
      <w:r w:rsidRPr="009516D7">
        <w:rPr>
          <w:rFonts w:ascii="Arial" w:hAnsi="Arial" w:cs="Arial"/>
          <w:sz w:val="22"/>
          <w:lang w:val="en-US"/>
        </w:rPr>
        <w:t xml:space="preserve">The consultation was designed to provide stakeholders and the broader community with the opportunity to </w:t>
      </w:r>
      <w:r>
        <w:rPr>
          <w:rFonts w:ascii="Arial" w:hAnsi="Arial" w:cs="Arial"/>
          <w:sz w:val="22"/>
          <w:lang w:val="en-US"/>
        </w:rPr>
        <w:t>provide feedback to help inform the draft Activation of Council Land Policy.</w:t>
      </w:r>
    </w:p>
    <w:p w14:paraId="3CCCAF95" w14:textId="5577BF77" w:rsidR="00EB012D" w:rsidRPr="00EB012D" w:rsidRDefault="002E3692" w:rsidP="00EB012D">
      <w:pPr>
        <w:rPr>
          <w:rFonts w:ascii="ArialMT" w:hAnsi="ArialMT" w:cs="ArialMT"/>
          <w:color w:val="000000"/>
          <w:sz w:val="22"/>
          <w:szCs w:val="22"/>
        </w:rPr>
      </w:pPr>
      <w:r>
        <w:rPr>
          <w:rFonts w:ascii="Arial" w:hAnsi="Arial" w:cs="Arial"/>
          <w:sz w:val="22"/>
          <w:lang w:val="en-US"/>
        </w:rPr>
        <w:t>The consultation</w:t>
      </w:r>
      <w:r w:rsidR="00EB012D">
        <w:rPr>
          <w:rFonts w:ascii="ArialMT" w:hAnsi="ArialMT" w:cs="ArialMT"/>
          <w:color w:val="000000"/>
          <w:sz w:val="22"/>
          <w:szCs w:val="22"/>
        </w:rPr>
        <w:t xml:space="preserve"> was conducted</w:t>
      </w:r>
      <w:r w:rsidR="00EB012D" w:rsidRPr="00EB012D">
        <w:rPr>
          <w:rFonts w:ascii="ArialMT" w:hAnsi="ArialMT" w:cs="ArialMT"/>
          <w:color w:val="000000"/>
          <w:sz w:val="22"/>
          <w:szCs w:val="22"/>
        </w:rPr>
        <w:t xml:space="preserve"> to understand community sentiment about mobile vendors trading in Bayside. </w:t>
      </w:r>
      <w:r>
        <w:rPr>
          <w:rFonts w:ascii="ArialMT" w:hAnsi="ArialMT" w:cs="ArialMT"/>
          <w:color w:val="000000"/>
          <w:sz w:val="22"/>
          <w:szCs w:val="22"/>
        </w:rPr>
        <w:t>Feedback tools were</w:t>
      </w:r>
      <w:r w:rsidR="00EB012D">
        <w:rPr>
          <w:rFonts w:ascii="ArialMT" w:hAnsi="ArialMT" w:cs="ArialMT"/>
          <w:color w:val="000000"/>
          <w:sz w:val="22"/>
          <w:szCs w:val="22"/>
        </w:rPr>
        <w:t xml:space="preserve"> designed to seek</w:t>
      </w:r>
      <w:r w:rsidR="00EB012D" w:rsidRPr="00EB012D">
        <w:rPr>
          <w:rFonts w:ascii="ArialMT" w:hAnsi="ArialMT" w:cs="ArialMT"/>
          <w:color w:val="000000"/>
          <w:sz w:val="22"/>
          <w:szCs w:val="22"/>
        </w:rPr>
        <w:t xml:space="preserve"> </w:t>
      </w:r>
      <w:r>
        <w:rPr>
          <w:rFonts w:ascii="ArialMT" w:hAnsi="ArialMT" w:cs="ArialMT"/>
          <w:color w:val="000000"/>
          <w:sz w:val="22"/>
          <w:szCs w:val="22"/>
        </w:rPr>
        <w:t>ideas for</w:t>
      </w:r>
      <w:r w:rsidR="00EB012D" w:rsidRPr="00EB012D">
        <w:rPr>
          <w:rFonts w:ascii="ArialMT" w:hAnsi="ArialMT" w:cs="ArialMT"/>
          <w:color w:val="000000"/>
          <w:sz w:val="22"/>
          <w:szCs w:val="22"/>
        </w:rPr>
        <w:t xml:space="preserve"> new vendor locations and the types of mobile businesses to operate in the new locations. The consultation also provide</w:t>
      </w:r>
      <w:r w:rsidR="00EB012D">
        <w:rPr>
          <w:rFonts w:ascii="ArialMT" w:hAnsi="ArialMT" w:cs="ArialMT"/>
          <w:color w:val="000000"/>
          <w:sz w:val="22"/>
          <w:szCs w:val="22"/>
        </w:rPr>
        <w:t>d</w:t>
      </w:r>
      <w:r w:rsidR="00EB012D" w:rsidRPr="00EB012D">
        <w:rPr>
          <w:rFonts w:ascii="ArialMT" w:hAnsi="ArialMT" w:cs="ArialMT"/>
          <w:color w:val="000000"/>
          <w:sz w:val="22"/>
          <w:szCs w:val="22"/>
        </w:rPr>
        <w:t xml:space="preserve"> the opportunity for contributors to raise concerns and identify constraints for consideration when drafting the policy.</w:t>
      </w:r>
    </w:p>
    <w:p w14:paraId="7CDC4B3D" w14:textId="7456427E" w:rsidR="00B846A2" w:rsidRPr="00B5258A" w:rsidRDefault="00B846A2" w:rsidP="00F10FEA">
      <w:pPr>
        <w:rPr>
          <w:sz w:val="22"/>
        </w:rPr>
      </w:pPr>
      <w:r>
        <w:rPr>
          <w:rFonts w:ascii="ArialMT" w:hAnsi="ArialMT" w:cs="ArialMT"/>
          <w:color w:val="000000"/>
          <w:sz w:val="22"/>
          <w:szCs w:val="22"/>
        </w:rPr>
        <w:t>Community engagement was conducted in accordance with Council’s Community and Stakeholder Engagement Policy 2021.</w:t>
      </w:r>
      <w:r w:rsidR="00EB012D">
        <w:rPr>
          <w:rFonts w:ascii="ArialMT" w:hAnsi="ArialMT" w:cs="ArialMT"/>
          <w:color w:val="000000"/>
          <w:sz w:val="22"/>
          <w:szCs w:val="22"/>
        </w:rPr>
        <w:t xml:space="preserve"> An engagement plan overview was published and is available to view on Council’s </w:t>
      </w:r>
      <w:hyperlink r:id="rId20" w:history="1">
        <w:r w:rsidR="00EB012D" w:rsidRPr="00287FE5">
          <w:rPr>
            <w:rStyle w:val="Hyperlink"/>
            <w:rFonts w:ascii="ArialMT" w:hAnsi="ArialMT" w:cs="ArialMT"/>
            <w:sz w:val="22"/>
            <w:szCs w:val="22"/>
          </w:rPr>
          <w:t>Have Your Say engagement website.</w:t>
        </w:r>
      </w:hyperlink>
    </w:p>
    <w:p w14:paraId="6B386024" w14:textId="25452CA7" w:rsidR="00AF6944" w:rsidRDefault="00926E02" w:rsidP="000807D2">
      <w:pPr>
        <w:pStyle w:val="Heading2"/>
        <w:rPr>
          <w:sz w:val="24"/>
        </w:rPr>
      </w:pPr>
      <w:bookmarkStart w:id="9" w:name="_Toc170810987"/>
      <w:r w:rsidRPr="00B5258A">
        <w:rPr>
          <w:sz w:val="24"/>
        </w:rPr>
        <w:t>Consultation methodology</w:t>
      </w:r>
      <w:bookmarkEnd w:id="9"/>
    </w:p>
    <w:p w14:paraId="0EEBC3F4" w14:textId="77777777" w:rsidR="000E3690" w:rsidRPr="00FE2197" w:rsidRDefault="000E3690" w:rsidP="000E3690">
      <w:pPr>
        <w:autoSpaceDE w:val="0"/>
        <w:autoSpaceDN w:val="0"/>
        <w:adjustRightInd w:val="0"/>
        <w:spacing w:after="0" w:line="240" w:lineRule="auto"/>
        <w:rPr>
          <w:rFonts w:ascii="ArialMT" w:hAnsi="ArialMT" w:cs="ArialMT"/>
          <w:sz w:val="22"/>
          <w:szCs w:val="22"/>
        </w:rPr>
      </w:pPr>
      <w:r w:rsidRPr="00FE2197">
        <w:rPr>
          <w:rFonts w:ascii="ArialMT" w:hAnsi="ArialMT" w:cs="ArialMT"/>
          <w:sz w:val="22"/>
          <w:szCs w:val="22"/>
        </w:rPr>
        <w:t>The tools and techniques selected for this project were informed by the project content,</w:t>
      </w:r>
    </w:p>
    <w:p w14:paraId="05C92AB5" w14:textId="77777777" w:rsidR="000E3690" w:rsidRDefault="000E3690" w:rsidP="000E3690">
      <w:pPr>
        <w:rPr>
          <w:rFonts w:ascii="ArialMT" w:hAnsi="ArialMT" w:cs="ArialMT"/>
          <w:sz w:val="22"/>
          <w:szCs w:val="22"/>
        </w:rPr>
      </w:pPr>
      <w:r w:rsidRPr="00FE2197">
        <w:rPr>
          <w:rFonts w:ascii="ArialMT" w:hAnsi="ArialMT" w:cs="ArialMT"/>
          <w:sz w:val="22"/>
          <w:szCs w:val="22"/>
        </w:rPr>
        <w:t>stakeholders and type of feedback sought</w:t>
      </w:r>
      <w:r>
        <w:rPr>
          <w:rFonts w:ascii="ArialMT" w:hAnsi="ArialMT" w:cs="ArialMT"/>
          <w:sz w:val="22"/>
          <w:szCs w:val="22"/>
        </w:rPr>
        <w:t>.</w:t>
      </w:r>
    </w:p>
    <w:p w14:paraId="3584E35F" w14:textId="6301D5E2" w:rsidR="002E3692" w:rsidRPr="009416E6" w:rsidRDefault="002E3692" w:rsidP="002E3692">
      <w:pPr>
        <w:spacing w:line="276" w:lineRule="auto"/>
        <w:rPr>
          <w:rFonts w:ascii="Arial" w:hAnsi="Arial" w:cs="Arial"/>
          <w:sz w:val="22"/>
          <w:szCs w:val="22"/>
        </w:rPr>
      </w:pPr>
      <w:bookmarkStart w:id="10" w:name="_Hlk158737236"/>
      <w:r w:rsidRPr="009416E6">
        <w:rPr>
          <w:rFonts w:ascii="Arial" w:hAnsi="Arial" w:cs="Arial"/>
          <w:sz w:val="22"/>
          <w:szCs w:val="22"/>
        </w:rPr>
        <w:t>Community engagement was conducted between 1</w:t>
      </w:r>
      <w:r>
        <w:rPr>
          <w:rFonts w:ascii="Arial" w:hAnsi="Arial" w:cs="Arial"/>
          <w:sz w:val="22"/>
          <w:szCs w:val="22"/>
        </w:rPr>
        <w:t xml:space="preserve">9 March and 30 April </w:t>
      </w:r>
      <w:r w:rsidRPr="009416E6">
        <w:rPr>
          <w:rFonts w:ascii="Arial" w:hAnsi="Arial" w:cs="Arial"/>
          <w:sz w:val="22"/>
          <w:szCs w:val="22"/>
        </w:rPr>
        <w:t>2024.</w:t>
      </w:r>
    </w:p>
    <w:p w14:paraId="461389FB" w14:textId="25148512" w:rsidR="002E3692" w:rsidRPr="009416E6" w:rsidRDefault="002E3692" w:rsidP="002E3692">
      <w:pPr>
        <w:pStyle w:val="NormalWeb"/>
        <w:shd w:val="clear" w:color="auto" w:fill="FFFFFF"/>
        <w:spacing w:before="0" w:beforeAutospacing="0" w:after="120" w:afterAutospacing="0" w:line="276" w:lineRule="auto"/>
        <w:rPr>
          <w:rFonts w:ascii="Arial" w:hAnsi="Arial" w:cs="Arial"/>
          <w:sz w:val="22"/>
          <w:szCs w:val="22"/>
        </w:rPr>
      </w:pPr>
      <w:r w:rsidRPr="009416E6">
        <w:rPr>
          <w:rFonts w:ascii="Arial" w:hAnsi="Arial" w:cs="Arial"/>
          <w:sz w:val="22"/>
          <w:szCs w:val="22"/>
        </w:rPr>
        <w:t xml:space="preserve">More than </w:t>
      </w:r>
      <w:r>
        <w:rPr>
          <w:rFonts w:ascii="Arial" w:hAnsi="Arial" w:cs="Arial"/>
          <w:sz w:val="22"/>
          <w:szCs w:val="22"/>
        </w:rPr>
        <w:t>4</w:t>
      </w:r>
      <w:r w:rsidRPr="009416E6">
        <w:rPr>
          <w:rFonts w:ascii="Arial" w:hAnsi="Arial" w:cs="Arial"/>
          <w:sz w:val="22"/>
          <w:szCs w:val="22"/>
        </w:rPr>
        <w:t>00 community members visited the Have Your Say project webpage, and 1</w:t>
      </w:r>
      <w:r>
        <w:rPr>
          <w:rFonts w:ascii="Arial" w:hAnsi="Arial" w:cs="Arial"/>
          <w:sz w:val="22"/>
          <w:szCs w:val="22"/>
        </w:rPr>
        <w:t>13</w:t>
      </w:r>
      <w:r w:rsidRPr="009416E6">
        <w:rPr>
          <w:rFonts w:ascii="Arial" w:hAnsi="Arial" w:cs="Arial"/>
          <w:sz w:val="22"/>
          <w:szCs w:val="22"/>
        </w:rPr>
        <w:t xml:space="preserve"> contributed, from </w:t>
      </w:r>
      <w:r>
        <w:rPr>
          <w:rFonts w:ascii="Arial" w:hAnsi="Arial" w:cs="Arial"/>
          <w:sz w:val="22"/>
          <w:szCs w:val="22"/>
        </w:rPr>
        <w:t>76</w:t>
      </w:r>
      <w:r w:rsidRPr="009416E6">
        <w:rPr>
          <w:rFonts w:ascii="Arial" w:hAnsi="Arial" w:cs="Arial"/>
          <w:sz w:val="22"/>
          <w:szCs w:val="22"/>
        </w:rPr>
        <w:t xml:space="preserve"> unique contributors.</w:t>
      </w:r>
    </w:p>
    <w:p w14:paraId="707E8B69" w14:textId="77777777" w:rsidR="002E3692" w:rsidRDefault="002E3692" w:rsidP="002E3692">
      <w:pPr>
        <w:spacing w:line="276" w:lineRule="auto"/>
        <w:rPr>
          <w:rFonts w:ascii="Arial" w:hAnsi="Arial" w:cs="Arial"/>
          <w:sz w:val="22"/>
          <w:szCs w:val="22"/>
        </w:rPr>
      </w:pPr>
      <w:r>
        <w:rPr>
          <w:rFonts w:ascii="Arial" w:hAnsi="Arial" w:cs="Arial"/>
          <w:sz w:val="22"/>
          <w:szCs w:val="22"/>
        </w:rPr>
        <w:t xml:space="preserve">Feedback gathered </w:t>
      </w:r>
      <w:r w:rsidRPr="00DC1ED1">
        <w:rPr>
          <w:rFonts w:ascii="Arial" w:hAnsi="Arial" w:cs="Arial"/>
          <w:sz w:val="22"/>
          <w:szCs w:val="22"/>
        </w:rPr>
        <w:t>through the consultation included</w:t>
      </w:r>
      <w:r>
        <w:rPr>
          <w:rFonts w:ascii="Arial" w:hAnsi="Arial" w:cs="Arial"/>
          <w:sz w:val="22"/>
          <w:szCs w:val="22"/>
        </w:rPr>
        <w:t>:</w:t>
      </w:r>
    </w:p>
    <w:p w14:paraId="41B731C2" w14:textId="77777777" w:rsidR="002E3692" w:rsidRDefault="002E3692" w:rsidP="002E3692">
      <w:pPr>
        <w:pStyle w:val="ListParagraph"/>
        <w:numPr>
          <w:ilvl w:val="0"/>
          <w:numId w:val="36"/>
        </w:numPr>
        <w:spacing w:line="276" w:lineRule="auto"/>
        <w:rPr>
          <w:rFonts w:ascii="Arial" w:hAnsi="Arial" w:cs="Arial"/>
          <w:sz w:val="22"/>
          <w:szCs w:val="22"/>
        </w:rPr>
      </w:pPr>
      <w:r>
        <w:rPr>
          <w:rFonts w:ascii="Arial" w:hAnsi="Arial" w:cs="Arial"/>
          <w:sz w:val="22"/>
          <w:szCs w:val="22"/>
        </w:rPr>
        <w:t>60 online survey contributions</w:t>
      </w:r>
    </w:p>
    <w:p w14:paraId="2BFCA7A2" w14:textId="77777777" w:rsidR="002E3692" w:rsidRDefault="002E3692" w:rsidP="002E3692">
      <w:pPr>
        <w:pStyle w:val="ListParagraph"/>
        <w:numPr>
          <w:ilvl w:val="0"/>
          <w:numId w:val="36"/>
        </w:numPr>
        <w:spacing w:line="276" w:lineRule="auto"/>
        <w:rPr>
          <w:rFonts w:ascii="Arial" w:hAnsi="Arial" w:cs="Arial"/>
          <w:sz w:val="22"/>
          <w:szCs w:val="22"/>
        </w:rPr>
      </w:pPr>
      <w:r>
        <w:rPr>
          <w:rFonts w:ascii="Arial" w:hAnsi="Arial" w:cs="Arial"/>
          <w:sz w:val="22"/>
          <w:szCs w:val="22"/>
        </w:rPr>
        <w:t>43 social map contribution</w:t>
      </w:r>
    </w:p>
    <w:p w14:paraId="16B7C89F" w14:textId="651FE7AF" w:rsidR="002E3692" w:rsidRPr="00DA5486" w:rsidRDefault="006A4924" w:rsidP="002E3692">
      <w:pPr>
        <w:pStyle w:val="ListParagraph"/>
        <w:numPr>
          <w:ilvl w:val="0"/>
          <w:numId w:val="36"/>
        </w:numPr>
        <w:spacing w:line="276" w:lineRule="auto"/>
        <w:rPr>
          <w:rFonts w:ascii="Arial" w:hAnsi="Arial" w:cs="Arial"/>
          <w:sz w:val="22"/>
          <w:szCs w:val="22"/>
        </w:rPr>
      </w:pPr>
      <w:r w:rsidRPr="00DA5486">
        <w:rPr>
          <w:rFonts w:ascii="Arial" w:hAnsi="Arial" w:cs="Arial"/>
          <w:sz w:val="22"/>
          <w:szCs w:val="22"/>
        </w:rPr>
        <w:t>3</w:t>
      </w:r>
      <w:r w:rsidR="002E3692" w:rsidRPr="00DA5486">
        <w:rPr>
          <w:rFonts w:ascii="Arial" w:hAnsi="Arial" w:cs="Arial"/>
          <w:sz w:val="22"/>
          <w:szCs w:val="22"/>
        </w:rPr>
        <w:t xml:space="preserve"> written statements </w:t>
      </w:r>
    </w:p>
    <w:p w14:paraId="23983C47" w14:textId="64C7A0D4" w:rsidR="002E3692" w:rsidRPr="00DA5486" w:rsidRDefault="006A4924" w:rsidP="002E3692">
      <w:pPr>
        <w:pStyle w:val="ListParagraph"/>
        <w:numPr>
          <w:ilvl w:val="0"/>
          <w:numId w:val="36"/>
        </w:numPr>
        <w:spacing w:line="276" w:lineRule="auto"/>
        <w:rPr>
          <w:rFonts w:ascii="Arial" w:hAnsi="Arial" w:cs="Arial"/>
          <w:sz w:val="22"/>
          <w:szCs w:val="22"/>
        </w:rPr>
      </w:pPr>
      <w:r w:rsidRPr="00DA5486">
        <w:rPr>
          <w:rFonts w:ascii="Arial" w:hAnsi="Arial" w:cs="Arial"/>
          <w:sz w:val="22"/>
          <w:szCs w:val="22"/>
        </w:rPr>
        <w:t>2</w:t>
      </w:r>
      <w:r w:rsidR="002E3692" w:rsidRPr="00DA5486">
        <w:rPr>
          <w:rFonts w:ascii="Arial" w:hAnsi="Arial" w:cs="Arial"/>
          <w:sz w:val="22"/>
          <w:szCs w:val="22"/>
        </w:rPr>
        <w:t xml:space="preserve"> direct </w:t>
      </w:r>
      <w:r w:rsidR="00DA5486" w:rsidRPr="00DA5486">
        <w:rPr>
          <w:rFonts w:ascii="Arial" w:hAnsi="Arial" w:cs="Arial"/>
          <w:sz w:val="22"/>
          <w:szCs w:val="22"/>
        </w:rPr>
        <w:t>submissions</w:t>
      </w:r>
      <w:r w:rsidR="002E3692" w:rsidRPr="00DA5486">
        <w:rPr>
          <w:rFonts w:ascii="Arial" w:hAnsi="Arial" w:cs="Arial"/>
          <w:sz w:val="22"/>
          <w:szCs w:val="22"/>
        </w:rPr>
        <w:t xml:space="preserve"> to Council officers</w:t>
      </w:r>
    </w:p>
    <w:p w14:paraId="07682641" w14:textId="68CEE05E" w:rsidR="002E3692" w:rsidRPr="00DA5486" w:rsidRDefault="00620910" w:rsidP="00DA5486">
      <w:pPr>
        <w:pStyle w:val="ListParagraph"/>
        <w:numPr>
          <w:ilvl w:val="0"/>
          <w:numId w:val="36"/>
        </w:numPr>
        <w:spacing w:line="276" w:lineRule="auto"/>
        <w:rPr>
          <w:rFonts w:ascii="Arial" w:hAnsi="Arial" w:cs="Arial"/>
          <w:sz w:val="22"/>
          <w:szCs w:val="22"/>
        </w:rPr>
      </w:pPr>
      <w:r>
        <w:rPr>
          <w:rFonts w:ascii="Arial" w:hAnsi="Arial" w:cs="Arial"/>
          <w:sz w:val="22"/>
          <w:szCs w:val="22"/>
        </w:rPr>
        <w:t>4</w:t>
      </w:r>
      <w:r w:rsidR="002E3692" w:rsidRPr="00DA5486">
        <w:rPr>
          <w:rFonts w:ascii="Arial" w:hAnsi="Arial" w:cs="Arial"/>
          <w:sz w:val="22"/>
          <w:szCs w:val="22"/>
        </w:rPr>
        <w:t xml:space="preserve"> phone calls</w:t>
      </w:r>
    </w:p>
    <w:p w14:paraId="41903533" w14:textId="417879ED" w:rsidR="002E3692" w:rsidRPr="009416E6" w:rsidRDefault="002E3692" w:rsidP="002E3692">
      <w:pPr>
        <w:spacing w:line="276" w:lineRule="auto"/>
        <w:rPr>
          <w:rFonts w:ascii="Arial" w:hAnsi="Arial" w:cs="Arial"/>
          <w:sz w:val="22"/>
          <w:szCs w:val="22"/>
        </w:rPr>
      </w:pPr>
      <w:r w:rsidRPr="009416E6">
        <w:rPr>
          <w:rFonts w:ascii="Arial" w:hAnsi="Arial" w:cs="Arial"/>
          <w:sz w:val="22"/>
          <w:szCs w:val="22"/>
        </w:rPr>
        <w:lastRenderedPageBreak/>
        <w:t xml:space="preserve">The communications program is estimated to have reached more than 20,000 residents, while targeting </w:t>
      </w:r>
      <w:r w:rsidR="00DA5486" w:rsidRPr="009416E6">
        <w:rPr>
          <w:rFonts w:ascii="Arial" w:hAnsi="Arial" w:cs="Arial"/>
          <w:sz w:val="22"/>
          <w:szCs w:val="22"/>
        </w:rPr>
        <w:t>residents</w:t>
      </w:r>
      <w:r w:rsidRPr="009416E6">
        <w:rPr>
          <w:rFonts w:ascii="Arial" w:hAnsi="Arial" w:cs="Arial"/>
          <w:sz w:val="22"/>
          <w:szCs w:val="22"/>
        </w:rPr>
        <w:t>.</w:t>
      </w:r>
    </w:p>
    <w:p w14:paraId="5455B819" w14:textId="77777777" w:rsidR="002E3692" w:rsidRPr="009416E6" w:rsidRDefault="002E3692" w:rsidP="002E3692">
      <w:pPr>
        <w:spacing w:line="276" w:lineRule="auto"/>
        <w:rPr>
          <w:rFonts w:ascii="Arial" w:hAnsi="Arial" w:cs="Arial"/>
          <w:sz w:val="22"/>
          <w:szCs w:val="22"/>
        </w:rPr>
      </w:pPr>
      <w:r w:rsidRPr="009416E6">
        <w:rPr>
          <w:rFonts w:ascii="Arial" w:hAnsi="Arial" w:cs="Arial"/>
          <w:sz w:val="22"/>
          <w:szCs w:val="22"/>
        </w:rPr>
        <w:t>The consultation materials were available in accessible formats on request.</w:t>
      </w:r>
      <w:bookmarkStart w:id="11" w:name="_Hlk158737416"/>
      <w:bookmarkEnd w:id="10"/>
    </w:p>
    <w:p w14:paraId="08BD22D5" w14:textId="0EA0DF89" w:rsidR="002E3692" w:rsidRPr="00B123F5" w:rsidRDefault="002E3692" w:rsidP="00D42B51">
      <w:pPr>
        <w:pStyle w:val="Heading3"/>
      </w:pPr>
      <w:bookmarkStart w:id="12" w:name="_Toc170810988"/>
      <w:r w:rsidRPr="002361F4">
        <w:t>Table 1: Engagement methods</w:t>
      </w:r>
      <w:bookmarkEnd w:id="11"/>
      <w:bookmarkEnd w:id="12"/>
    </w:p>
    <w:tbl>
      <w:tblPr>
        <w:tblStyle w:val="ListTable1Light-Accent2"/>
        <w:tblW w:w="9214" w:type="dxa"/>
        <w:tblLook w:val="04A0" w:firstRow="1" w:lastRow="0" w:firstColumn="1" w:lastColumn="0" w:noHBand="0" w:noVBand="1"/>
      </w:tblPr>
      <w:tblGrid>
        <w:gridCol w:w="2694"/>
        <w:gridCol w:w="6520"/>
      </w:tblGrid>
      <w:tr w:rsidR="002E3692" w:rsidRPr="00F40866" w14:paraId="73721B2A" w14:textId="77777777" w:rsidTr="00EC21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5AEDF94E" w14:textId="77777777" w:rsidR="002E3692" w:rsidRPr="00F40866" w:rsidRDefault="002E3692" w:rsidP="00EC211B">
            <w:pPr>
              <w:pStyle w:val="Subtitle"/>
              <w:rPr>
                <w:sz w:val="22"/>
                <w:highlight w:val="yellow"/>
              </w:rPr>
            </w:pPr>
            <w:r w:rsidRPr="00872049">
              <w:rPr>
                <w:sz w:val="22"/>
              </w:rPr>
              <w:t>Details</w:t>
            </w:r>
          </w:p>
        </w:tc>
        <w:tc>
          <w:tcPr>
            <w:tcW w:w="6520" w:type="dxa"/>
          </w:tcPr>
          <w:p w14:paraId="7681FA74" w14:textId="77777777" w:rsidR="002E3692" w:rsidRPr="00872049" w:rsidRDefault="002E3692" w:rsidP="00EC211B">
            <w:pPr>
              <w:pStyle w:val="Subtitle"/>
              <w:cnfStyle w:val="100000000000" w:firstRow="1" w:lastRow="0" w:firstColumn="0" w:lastColumn="0" w:oddVBand="0" w:evenVBand="0" w:oddHBand="0" w:evenHBand="0" w:firstRowFirstColumn="0" w:firstRowLastColumn="0" w:lastRowFirstColumn="0" w:lastRowLastColumn="0"/>
              <w:rPr>
                <w:sz w:val="22"/>
              </w:rPr>
            </w:pPr>
            <w:r w:rsidRPr="00872049">
              <w:rPr>
                <w:sz w:val="22"/>
              </w:rPr>
              <w:t>Activity</w:t>
            </w:r>
          </w:p>
        </w:tc>
      </w:tr>
      <w:tr w:rsidR="002E3692" w:rsidRPr="00F40866" w14:paraId="43C316C8" w14:textId="77777777" w:rsidTr="00EC2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7B89112A" w14:textId="77777777" w:rsidR="002E3692" w:rsidRPr="00B123F5" w:rsidRDefault="002E3692" w:rsidP="00EC211B">
            <w:pPr>
              <w:autoSpaceDE w:val="0"/>
              <w:autoSpaceDN w:val="0"/>
              <w:adjustRightInd w:val="0"/>
              <w:spacing w:after="0" w:line="240" w:lineRule="auto"/>
              <w:rPr>
                <w:rFonts w:ascii="ArialMT" w:hAnsi="ArialMT" w:cs="ArialMT"/>
                <w:b w:val="0"/>
                <w:bCs w:val="0"/>
                <w:sz w:val="22"/>
                <w:szCs w:val="22"/>
              </w:rPr>
            </w:pPr>
            <w:r w:rsidRPr="002E3692">
              <w:rPr>
                <w:rFonts w:ascii="ArialMT" w:hAnsi="ArialMT" w:cs="ArialMT"/>
                <w:sz w:val="22"/>
                <w:szCs w:val="22"/>
              </w:rPr>
              <w:t>19 March – 30 April 2024</w:t>
            </w:r>
          </w:p>
          <w:p w14:paraId="32972599" w14:textId="0DDA258E" w:rsidR="002E3692" w:rsidRDefault="002E3692" w:rsidP="002E3692">
            <w:pPr>
              <w:rPr>
                <w:bCs w:val="0"/>
                <w:sz w:val="22"/>
                <w:lang w:val="en-US"/>
              </w:rPr>
            </w:pPr>
            <w:r>
              <w:rPr>
                <w:rFonts w:ascii="Arial" w:hAnsi="Arial" w:cs="Arial"/>
                <w:b w:val="0"/>
                <w:sz w:val="22"/>
                <w:lang w:val="en-US"/>
              </w:rPr>
              <w:t>400</w:t>
            </w:r>
            <w:r>
              <w:rPr>
                <w:b w:val="0"/>
                <w:sz w:val="22"/>
                <w:lang w:val="en-US"/>
              </w:rPr>
              <w:t xml:space="preserve"> Visits</w:t>
            </w:r>
          </w:p>
          <w:p w14:paraId="6B8A1EA5" w14:textId="07587C47" w:rsidR="002E3692" w:rsidRDefault="002E3692" w:rsidP="002E3692">
            <w:pPr>
              <w:rPr>
                <w:bCs w:val="0"/>
                <w:sz w:val="22"/>
                <w:lang w:val="en-US"/>
              </w:rPr>
            </w:pPr>
            <w:r>
              <w:rPr>
                <w:b w:val="0"/>
                <w:sz w:val="22"/>
                <w:lang w:val="en-US"/>
              </w:rPr>
              <w:t>492 Views</w:t>
            </w:r>
          </w:p>
          <w:p w14:paraId="2CC68565" w14:textId="39AF8155" w:rsidR="002E3692" w:rsidRDefault="002E3692" w:rsidP="002E3692">
            <w:pPr>
              <w:rPr>
                <w:bCs w:val="0"/>
                <w:sz w:val="22"/>
                <w:lang w:val="en-US"/>
              </w:rPr>
            </w:pPr>
            <w:r>
              <w:rPr>
                <w:b w:val="0"/>
                <w:sz w:val="22"/>
                <w:lang w:val="en-US"/>
              </w:rPr>
              <w:t>319 Visitors</w:t>
            </w:r>
          </w:p>
          <w:p w14:paraId="091B6087" w14:textId="7F2B3FA0" w:rsidR="002E3692" w:rsidRPr="00B123F5" w:rsidRDefault="002E3692" w:rsidP="00EC211B">
            <w:pPr>
              <w:rPr>
                <w:sz w:val="22"/>
                <w:lang w:val="en-US"/>
              </w:rPr>
            </w:pPr>
            <w:r>
              <w:rPr>
                <w:b w:val="0"/>
                <w:bCs w:val="0"/>
                <w:sz w:val="22"/>
                <w:lang w:val="en-US"/>
              </w:rPr>
              <w:t>113 Contributions</w:t>
            </w:r>
          </w:p>
        </w:tc>
        <w:tc>
          <w:tcPr>
            <w:tcW w:w="6520" w:type="dxa"/>
          </w:tcPr>
          <w:p w14:paraId="7A52CB5E" w14:textId="77777777" w:rsidR="002E3692" w:rsidRPr="00872049" w:rsidRDefault="002E3692" w:rsidP="00EC211B">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Arial-BoldMT" w:hAnsi="Arial-BoldMT" w:cs="Arial-BoldMT"/>
                <w:b/>
                <w:bCs/>
                <w:sz w:val="22"/>
                <w:szCs w:val="22"/>
              </w:rPr>
            </w:pPr>
            <w:r w:rsidRPr="00872049">
              <w:rPr>
                <w:rFonts w:ascii="Arial-BoldMT" w:hAnsi="Arial-BoldMT" w:cs="Arial-BoldMT"/>
                <w:b/>
                <w:bCs/>
                <w:sz w:val="22"/>
                <w:szCs w:val="22"/>
              </w:rPr>
              <w:t>Have your say website</w:t>
            </w:r>
          </w:p>
          <w:p w14:paraId="7496796C" w14:textId="38AED946" w:rsidR="002E3692" w:rsidRPr="00B123F5" w:rsidRDefault="002E3692" w:rsidP="002E3692">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sz w:val="22"/>
                <w:szCs w:val="22"/>
                <w:lang w:val="en-US"/>
              </w:rPr>
            </w:pPr>
            <w:r w:rsidRPr="009416E6">
              <w:rPr>
                <w:rFonts w:ascii="Arial" w:hAnsi="Arial" w:cs="Arial"/>
                <w:sz w:val="22"/>
                <w:szCs w:val="22"/>
              </w:rPr>
              <w:t>Online survey</w:t>
            </w:r>
            <w:r>
              <w:rPr>
                <w:rFonts w:ascii="Arial" w:hAnsi="Arial" w:cs="Arial"/>
                <w:sz w:val="22"/>
                <w:szCs w:val="22"/>
              </w:rPr>
              <w:t xml:space="preserve"> (62 responses)</w:t>
            </w:r>
          </w:p>
          <w:p w14:paraId="68CA3CD9" w14:textId="7FE823A1" w:rsidR="002E3692" w:rsidRPr="009416E6" w:rsidRDefault="002E3692" w:rsidP="002E3692">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sz w:val="22"/>
                <w:szCs w:val="22"/>
                <w:lang w:val="en-US"/>
              </w:rPr>
            </w:pPr>
            <w:r>
              <w:rPr>
                <w:rFonts w:ascii="Arial" w:hAnsi="Arial" w:cs="Arial"/>
                <w:sz w:val="22"/>
                <w:szCs w:val="22"/>
              </w:rPr>
              <w:t>Social map (43)</w:t>
            </w:r>
          </w:p>
          <w:p w14:paraId="32458D32" w14:textId="621B7F22" w:rsidR="002E3692" w:rsidRPr="002E3692" w:rsidRDefault="002E3692" w:rsidP="002E3692">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sz w:val="22"/>
                <w:szCs w:val="22"/>
                <w:lang w:val="en-US"/>
              </w:rPr>
            </w:pPr>
            <w:r w:rsidRPr="002E3692">
              <w:rPr>
                <w:sz w:val="22"/>
                <w:szCs w:val="22"/>
                <w:lang w:val="en-US"/>
              </w:rPr>
              <w:t xml:space="preserve">Capability to </w:t>
            </w:r>
            <w:r w:rsidR="00F8274B">
              <w:rPr>
                <w:sz w:val="22"/>
                <w:szCs w:val="22"/>
                <w:lang w:val="en-US"/>
              </w:rPr>
              <w:t xml:space="preserve">book </w:t>
            </w:r>
            <w:r w:rsidRPr="002E3692">
              <w:rPr>
                <w:rFonts w:ascii="Arial" w:eastAsia="Times New Roman" w:hAnsi="Arial" w:cs="Arial"/>
                <w:sz w:val="22"/>
                <w:szCs w:val="22"/>
              </w:rPr>
              <w:t>a meeting with a Council officer</w:t>
            </w:r>
          </w:p>
          <w:p w14:paraId="7F6E056A" w14:textId="77777777" w:rsidR="00F8274B" w:rsidRPr="00B123F5" w:rsidRDefault="002E3692" w:rsidP="00F8274B">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sz w:val="22"/>
                <w:szCs w:val="22"/>
                <w:lang w:val="en-US"/>
              </w:rPr>
            </w:pPr>
            <w:r w:rsidRPr="009416E6">
              <w:rPr>
                <w:rFonts w:ascii="Arial" w:eastAsia="Times New Roman" w:hAnsi="Arial" w:cs="Arial"/>
                <w:sz w:val="22"/>
                <w:szCs w:val="22"/>
              </w:rPr>
              <w:t>Contact a Council officer via direct email</w:t>
            </w:r>
          </w:p>
          <w:p w14:paraId="543D03AE" w14:textId="03044B53" w:rsidR="002E3692" w:rsidRPr="00B123F5" w:rsidRDefault="002E3692" w:rsidP="00B123F5">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sz w:val="22"/>
                <w:szCs w:val="22"/>
                <w:lang w:val="en-US"/>
              </w:rPr>
            </w:pPr>
            <w:r w:rsidRPr="00B123F5">
              <w:rPr>
                <w:rFonts w:ascii="Arial" w:eastAsia="Times New Roman" w:hAnsi="Arial" w:cs="Arial"/>
                <w:sz w:val="22"/>
                <w:szCs w:val="22"/>
              </w:rPr>
              <w:t>Public online Q&amp;A forum</w:t>
            </w:r>
            <w:r w:rsidRPr="00B123F5">
              <w:rPr>
                <w:rFonts w:ascii="ArialMT" w:hAnsi="ArialMT" w:cs="ArialMT"/>
                <w:sz w:val="22"/>
                <w:lang w:val="en-US"/>
              </w:rPr>
              <w:t xml:space="preserve"> </w:t>
            </w:r>
            <w:r w:rsidR="00F8274B">
              <w:rPr>
                <w:rFonts w:ascii="ArialMT" w:hAnsi="ArialMT" w:cs="ArialMT"/>
                <w:sz w:val="22"/>
                <w:lang w:val="en-US"/>
              </w:rPr>
              <w:t>(12)</w:t>
            </w:r>
          </w:p>
        </w:tc>
      </w:tr>
      <w:tr w:rsidR="00F8274B" w:rsidRPr="00F40866" w14:paraId="069704A8" w14:textId="77777777" w:rsidTr="00EC211B">
        <w:tc>
          <w:tcPr>
            <w:cnfStyle w:val="001000000000" w:firstRow="0" w:lastRow="0" w:firstColumn="1" w:lastColumn="0" w:oddVBand="0" w:evenVBand="0" w:oddHBand="0" w:evenHBand="0" w:firstRowFirstColumn="0" w:firstRowLastColumn="0" w:lastRowFirstColumn="0" w:lastRowLastColumn="0"/>
            <w:tcW w:w="2694" w:type="dxa"/>
          </w:tcPr>
          <w:p w14:paraId="2F63CA8C" w14:textId="0221C0E8" w:rsidR="00F8274B" w:rsidRPr="00872049" w:rsidRDefault="00F8274B" w:rsidP="00F8274B">
            <w:pPr>
              <w:autoSpaceDE w:val="0"/>
              <w:autoSpaceDN w:val="0"/>
              <w:adjustRightInd w:val="0"/>
              <w:spacing w:after="0" w:line="240" w:lineRule="auto"/>
              <w:rPr>
                <w:sz w:val="22"/>
                <w:lang w:val="en-US"/>
              </w:rPr>
            </w:pPr>
            <w:r w:rsidRPr="009416E6">
              <w:rPr>
                <w:b w:val="0"/>
                <w:sz w:val="22"/>
                <w:szCs w:val="22"/>
              </w:rPr>
              <w:t>1 – 26 May 2024</w:t>
            </w:r>
          </w:p>
        </w:tc>
        <w:tc>
          <w:tcPr>
            <w:tcW w:w="6520" w:type="dxa"/>
          </w:tcPr>
          <w:p w14:paraId="5DED43AD" w14:textId="77777777" w:rsidR="00F8274B" w:rsidRPr="009416E6" w:rsidRDefault="00F8274B" w:rsidP="00F8274B">
            <w:pPr>
              <w:spacing w:before="120"/>
              <w:cnfStyle w:val="000000000000" w:firstRow="0" w:lastRow="0" w:firstColumn="0" w:lastColumn="0" w:oddVBand="0" w:evenVBand="0" w:oddHBand="0" w:evenHBand="0" w:firstRowFirstColumn="0" w:firstRowLastColumn="0" w:lastRowFirstColumn="0" w:lastRowLastColumn="0"/>
              <w:rPr>
                <w:b/>
                <w:sz w:val="22"/>
                <w:szCs w:val="22"/>
              </w:rPr>
            </w:pPr>
            <w:r w:rsidRPr="009416E6">
              <w:rPr>
                <w:b/>
                <w:sz w:val="22"/>
                <w:szCs w:val="22"/>
              </w:rPr>
              <w:t>Direct correspondence</w:t>
            </w:r>
          </w:p>
          <w:p w14:paraId="724A2B05" w14:textId="3A7DB6DD" w:rsidR="00F8274B" w:rsidRPr="009416E6" w:rsidRDefault="006A4924" w:rsidP="00F8274B">
            <w:pPr>
              <w:pStyle w:val="ListParagraph"/>
              <w:numPr>
                <w:ilvl w:val="0"/>
                <w:numId w:val="42"/>
              </w:num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5</w:t>
            </w:r>
            <w:r w:rsidR="00F8274B" w:rsidRPr="009416E6">
              <w:rPr>
                <w:rFonts w:ascii="Arial" w:hAnsi="Arial" w:cs="Arial"/>
                <w:sz w:val="22"/>
                <w:szCs w:val="22"/>
              </w:rPr>
              <w:t xml:space="preserve"> direct emails</w:t>
            </w:r>
          </w:p>
          <w:p w14:paraId="42BA77E9" w14:textId="5FA57560" w:rsidR="00F8274B" w:rsidRPr="00DA5486" w:rsidRDefault="00620910" w:rsidP="00DA5486">
            <w:pPr>
              <w:pStyle w:val="ListParagraph"/>
              <w:numPr>
                <w:ilvl w:val="0"/>
                <w:numId w:val="42"/>
              </w:numPr>
              <w:spacing w:line="276" w:lineRule="auto"/>
              <w:cnfStyle w:val="000000000000" w:firstRow="0" w:lastRow="0" w:firstColumn="0" w:lastColumn="0" w:oddVBand="0" w:evenVBand="0" w:oddHBand="0" w:evenHBand="0" w:firstRowFirstColumn="0" w:firstRowLastColumn="0" w:lastRowFirstColumn="0" w:lastRowLastColumn="0"/>
              <w:rPr>
                <w:sz w:val="22"/>
              </w:rPr>
            </w:pPr>
            <w:r>
              <w:rPr>
                <w:rFonts w:ascii="Arial" w:hAnsi="Arial" w:cs="Arial"/>
                <w:sz w:val="22"/>
                <w:szCs w:val="22"/>
              </w:rPr>
              <w:t>4</w:t>
            </w:r>
            <w:r w:rsidR="00F8274B" w:rsidRPr="009416E6">
              <w:rPr>
                <w:rFonts w:ascii="Arial" w:hAnsi="Arial" w:cs="Arial"/>
                <w:sz w:val="22"/>
                <w:szCs w:val="22"/>
              </w:rPr>
              <w:t xml:space="preserve"> phone calls</w:t>
            </w:r>
          </w:p>
        </w:tc>
      </w:tr>
    </w:tbl>
    <w:p w14:paraId="33A10F64" w14:textId="77777777" w:rsidR="002E3692" w:rsidRPr="000E3690" w:rsidRDefault="002E3692" w:rsidP="002E3692"/>
    <w:p w14:paraId="5C21F423" w14:textId="77777777" w:rsidR="00F8274B" w:rsidRPr="002361F4" w:rsidRDefault="00F8274B" w:rsidP="00D42B51">
      <w:pPr>
        <w:pStyle w:val="Heading3"/>
      </w:pPr>
      <w:bookmarkStart w:id="13" w:name="_Toc170810989"/>
      <w:r w:rsidRPr="002361F4">
        <w:t xml:space="preserve">Table </w:t>
      </w:r>
      <w:r>
        <w:t>2</w:t>
      </w:r>
      <w:r w:rsidRPr="002361F4">
        <w:t xml:space="preserve">: </w:t>
      </w:r>
      <w:r>
        <w:t>Communication</w:t>
      </w:r>
      <w:r w:rsidRPr="002361F4">
        <w:t xml:space="preserve"> methods</w:t>
      </w:r>
      <w:bookmarkEnd w:id="13"/>
    </w:p>
    <w:tbl>
      <w:tblPr>
        <w:tblStyle w:val="ListTable1Light-Accent2"/>
        <w:tblW w:w="9214" w:type="dxa"/>
        <w:tblLook w:val="04A0" w:firstRow="1" w:lastRow="0" w:firstColumn="1" w:lastColumn="0" w:noHBand="0" w:noVBand="1"/>
      </w:tblPr>
      <w:tblGrid>
        <w:gridCol w:w="2694"/>
        <w:gridCol w:w="6520"/>
      </w:tblGrid>
      <w:tr w:rsidR="00F8274B" w:rsidRPr="00B5258A" w14:paraId="08523C5A" w14:textId="77777777" w:rsidTr="00EC21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1D9FB716" w14:textId="77777777" w:rsidR="00F8274B" w:rsidRPr="00B5258A" w:rsidRDefault="00F8274B" w:rsidP="00EC211B">
            <w:pPr>
              <w:pStyle w:val="Subtitle"/>
              <w:rPr>
                <w:sz w:val="22"/>
              </w:rPr>
            </w:pPr>
            <w:r w:rsidRPr="00B5258A">
              <w:rPr>
                <w:sz w:val="22"/>
              </w:rPr>
              <w:t>Details</w:t>
            </w:r>
          </w:p>
        </w:tc>
        <w:tc>
          <w:tcPr>
            <w:tcW w:w="6520" w:type="dxa"/>
          </w:tcPr>
          <w:p w14:paraId="133F8EB4" w14:textId="77777777" w:rsidR="00F8274B" w:rsidRPr="00B5258A" w:rsidRDefault="00F8274B" w:rsidP="00EC211B">
            <w:pPr>
              <w:pStyle w:val="Subtitle"/>
              <w:cnfStyle w:val="100000000000" w:firstRow="1" w:lastRow="0" w:firstColumn="0" w:lastColumn="0" w:oddVBand="0" w:evenVBand="0" w:oddHBand="0" w:evenHBand="0" w:firstRowFirstColumn="0" w:firstRowLastColumn="0" w:lastRowFirstColumn="0" w:lastRowLastColumn="0"/>
              <w:rPr>
                <w:sz w:val="22"/>
              </w:rPr>
            </w:pPr>
            <w:r>
              <w:rPr>
                <w:sz w:val="22"/>
              </w:rPr>
              <w:t>Engagement a</w:t>
            </w:r>
            <w:r w:rsidRPr="00B5258A">
              <w:rPr>
                <w:sz w:val="22"/>
              </w:rPr>
              <w:t>ctivity</w:t>
            </w:r>
          </w:p>
        </w:tc>
      </w:tr>
      <w:tr w:rsidR="00E840A7" w:rsidRPr="00B5258A" w14:paraId="65FE674E" w14:textId="77777777" w:rsidTr="00EC21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55E1FB92" w14:textId="39EAA507" w:rsidR="00E840A7" w:rsidRPr="00DA5486" w:rsidRDefault="00E840A7" w:rsidP="00E840A7">
            <w:pPr>
              <w:pStyle w:val="Subtitle"/>
              <w:rPr>
                <w:rFonts w:asciiTheme="minorHAnsi" w:hAnsiTheme="minorHAnsi" w:cstheme="minorHAnsi"/>
                <w:b w:val="0"/>
                <w:sz w:val="22"/>
                <w:szCs w:val="22"/>
              </w:rPr>
            </w:pPr>
            <w:r w:rsidRPr="00DA5486">
              <w:rPr>
                <w:rFonts w:asciiTheme="minorHAnsi" w:hAnsiTheme="minorHAnsi" w:cstheme="minorHAnsi"/>
                <w:sz w:val="22"/>
                <w:szCs w:val="22"/>
              </w:rPr>
              <w:t>19 March – 30 April 2024</w:t>
            </w:r>
          </w:p>
        </w:tc>
        <w:tc>
          <w:tcPr>
            <w:tcW w:w="6520" w:type="dxa"/>
          </w:tcPr>
          <w:p w14:paraId="597CF6B1" w14:textId="77777777" w:rsidR="00E840A7" w:rsidRPr="00DA5486" w:rsidRDefault="00E840A7" w:rsidP="00E840A7">
            <w:pPr>
              <w:pStyle w:val="Subtitl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sidRPr="00DA5486">
              <w:rPr>
                <w:rFonts w:asciiTheme="minorHAnsi" w:hAnsiTheme="minorHAnsi" w:cstheme="minorHAnsi"/>
                <w:b/>
                <w:sz w:val="22"/>
                <w:szCs w:val="22"/>
              </w:rPr>
              <w:t>Council channels</w:t>
            </w:r>
          </w:p>
          <w:p w14:paraId="2A10B84C" w14:textId="5245D48F" w:rsidR="00E840A7" w:rsidRPr="00DA5486" w:rsidRDefault="00E840A7" w:rsidP="00E840A7">
            <w:pPr>
              <w:pStyle w:val="ListParagraph"/>
              <w:numPr>
                <w:ilvl w:val="0"/>
                <w:numId w:val="43"/>
              </w:num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DA5486">
              <w:rPr>
                <w:sz w:val="22"/>
                <w:szCs w:val="22"/>
              </w:rPr>
              <w:t xml:space="preserve">Council website: </w:t>
            </w:r>
            <w:hyperlink r:id="rId21" w:history="1">
              <w:r w:rsidRPr="00DA5486">
                <w:rPr>
                  <w:rStyle w:val="Hyperlink"/>
                  <w:sz w:val="22"/>
                  <w:szCs w:val="22"/>
                </w:rPr>
                <w:t>news story</w:t>
              </w:r>
            </w:hyperlink>
            <w:r w:rsidRPr="00DA5486">
              <w:rPr>
                <w:sz w:val="22"/>
                <w:szCs w:val="22"/>
              </w:rPr>
              <w:t xml:space="preserve"> (19 March)</w:t>
            </w:r>
          </w:p>
          <w:p w14:paraId="5E7B06D6" w14:textId="24D94C49" w:rsidR="00E840A7" w:rsidRPr="00DA5486" w:rsidRDefault="00E840A7" w:rsidP="00E840A7">
            <w:pPr>
              <w:pStyle w:val="ListParagraph"/>
              <w:numPr>
                <w:ilvl w:val="0"/>
                <w:numId w:val="43"/>
              </w:num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DA5486">
              <w:rPr>
                <w:sz w:val="22"/>
                <w:szCs w:val="22"/>
              </w:rPr>
              <w:t>This Week in Bayside (Council weekly e-news) feature article (21 March)</w:t>
            </w:r>
          </w:p>
          <w:p w14:paraId="30C227AB" w14:textId="03A70831" w:rsidR="00E840A7" w:rsidRPr="00DA5486" w:rsidRDefault="00E840A7" w:rsidP="00E840A7">
            <w:pPr>
              <w:pStyle w:val="ListParagraph"/>
              <w:numPr>
                <w:ilvl w:val="0"/>
                <w:numId w:val="43"/>
              </w:num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DA5486">
              <w:rPr>
                <w:sz w:val="22"/>
                <w:szCs w:val="22"/>
              </w:rPr>
              <w:t>This Week in Bayside (Council weekly e-news), featured in projects open for feedback (28 March, 4, 11, 18 and 25 April), 11,000+ subscribers</w:t>
            </w:r>
          </w:p>
          <w:p w14:paraId="1DE21F94" w14:textId="77777777" w:rsidR="00E840A7" w:rsidRPr="00DA5486" w:rsidRDefault="00E840A7" w:rsidP="00E840A7">
            <w:pPr>
              <w:pStyle w:val="ListParagraph"/>
              <w:numPr>
                <w:ilvl w:val="0"/>
                <w:numId w:val="43"/>
              </w:num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DA5486">
              <w:rPr>
                <w:sz w:val="22"/>
                <w:szCs w:val="22"/>
              </w:rPr>
              <w:t>Council social media channels (19 March</w:t>
            </w:r>
            <w:r w:rsidRPr="00DA5486">
              <w:rPr>
                <w:rFonts w:eastAsia="Times New Roman"/>
                <w:sz w:val="22"/>
                <w:szCs w:val="22"/>
              </w:rPr>
              <w:t>)</w:t>
            </w:r>
          </w:p>
          <w:p w14:paraId="31E6C868" w14:textId="77777777" w:rsidR="00E840A7" w:rsidRPr="00DA5486" w:rsidRDefault="00E840A7" w:rsidP="00E840A7">
            <w:pPr>
              <w:pStyle w:val="ListParagraph"/>
              <w:numPr>
                <w:ilvl w:val="0"/>
                <w:numId w:val="43"/>
              </w:num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DA5486">
              <w:rPr>
                <w:rFonts w:eastAsia="Times New Roman"/>
                <w:sz w:val="22"/>
                <w:szCs w:val="22"/>
              </w:rPr>
              <w:t>Inside Word (7 Councillors)</w:t>
            </w:r>
          </w:p>
          <w:p w14:paraId="2378A27D" w14:textId="1563D456" w:rsidR="00E840A7" w:rsidRPr="00DA5486" w:rsidRDefault="00E840A7" w:rsidP="00E840A7">
            <w:pPr>
              <w:pStyle w:val="ListParagraph"/>
              <w:numPr>
                <w:ilvl w:val="0"/>
                <w:numId w:val="43"/>
              </w:num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DA5486">
              <w:rPr>
                <w:rFonts w:eastAsia="Times New Roman"/>
                <w:sz w:val="22"/>
                <w:szCs w:val="22"/>
              </w:rPr>
              <w:t>In the Loop (760 recipients)</w:t>
            </w:r>
          </w:p>
        </w:tc>
      </w:tr>
      <w:tr w:rsidR="00E840A7" w:rsidRPr="00B5258A" w14:paraId="205D8EE6" w14:textId="77777777" w:rsidTr="00EC211B">
        <w:tc>
          <w:tcPr>
            <w:cnfStyle w:val="001000000000" w:firstRow="0" w:lastRow="0" w:firstColumn="1" w:lastColumn="0" w:oddVBand="0" w:evenVBand="0" w:oddHBand="0" w:evenHBand="0" w:firstRowFirstColumn="0" w:firstRowLastColumn="0" w:lastRowFirstColumn="0" w:lastRowLastColumn="0"/>
            <w:tcW w:w="2694" w:type="dxa"/>
          </w:tcPr>
          <w:p w14:paraId="6BCE09A1" w14:textId="65CA7F5E" w:rsidR="00E840A7" w:rsidRPr="00DA5486" w:rsidRDefault="00E840A7" w:rsidP="00E840A7">
            <w:pPr>
              <w:rPr>
                <w:b w:val="0"/>
                <w:bCs w:val="0"/>
                <w:sz w:val="22"/>
                <w:szCs w:val="22"/>
                <w:lang w:val="en-US"/>
              </w:rPr>
            </w:pPr>
            <w:r w:rsidRPr="00DA5486">
              <w:rPr>
                <w:sz w:val="22"/>
                <w:szCs w:val="22"/>
              </w:rPr>
              <w:t>19 March – 30 April 2024</w:t>
            </w:r>
          </w:p>
        </w:tc>
        <w:tc>
          <w:tcPr>
            <w:tcW w:w="6520" w:type="dxa"/>
          </w:tcPr>
          <w:p w14:paraId="71D5CB27" w14:textId="15CB8424" w:rsidR="00E840A7" w:rsidRPr="00DA5486" w:rsidRDefault="00E840A7" w:rsidP="00B123F5">
            <w:pPr>
              <w:pStyle w:val="Subtitl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sidRPr="00DA5486">
              <w:rPr>
                <w:rFonts w:asciiTheme="minorHAnsi" w:hAnsiTheme="minorHAnsi" w:cstheme="minorHAnsi"/>
                <w:b/>
                <w:bCs/>
                <w:sz w:val="22"/>
                <w:szCs w:val="22"/>
              </w:rPr>
              <w:t>Direct email</w:t>
            </w:r>
          </w:p>
          <w:p w14:paraId="6F36326E" w14:textId="087FEFEC" w:rsidR="00E840A7" w:rsidRPr="00DA5486" w:rsidRDefault="00E840A7" w:rsidP="00E840A7">
            <w:pPr>
              <w:pStyle w:val="ListParagraph"/>
              <w:numPr>
                <w:ilvl w:val="0"/>
                <w:numId w:val="44"/>
              </w:numPr>
              <w:spacing w:line="276" w:lineRule="auto"/>
              <w:cnfStyle w:val="000000000000" w:firstRow="0" w:lastRow="0" w:firstColumn="0" w:lastColumn="0" w:oddVBand="0" w:evenVBand="0" w:oddHBand="0" w:evenHBand="0" w:firstRowFirstColumn="0" w:firstRowLastColumn="0" w:lastRowFirstColumn="0" w:lastRowLastColumn="0"/>
              <w:rPr>
                <w:sz w:val="22"/>
                <w:szCs w:val="22"/>
                <w:lang w:val="en-US"/>
              </w:rPr>
            </w:pPr>
            <w:r w:rsidRPr="00DA5486">
              <w:rPr>
                <w:rFonts w:eastAsia="Times New Roman"/>
                <w:sz w:val="22"/>
                <w:szCs w:val="22"/>
              </w:rPr>
              <w:t>HYS project subscribers: 4,278 unique subscribers</w:t>
            </w:r>
            <w:r w:rsidRPr="00DA5486">
              <w:rPr>
                <w:sz w:val="22"/>
                <w:szCs w:val="22"/>
              </w:rPr>
              <w:t xml:space="preserve"> (open rate 57.1%, 2.2% click-throughs to HYS page)</w:t>
            </w:r>
          </w:p>
          <w:p w14:paraId="3CF975EA" w14:textId="42DFECA2" w:rsidR="00E840A7" w:rsidRPr="00DA5486" w:rsidRDefault="00E840A7" w:rsidP="00E840A7">
            <w:pPr>
              <w:pStyle w:val="ListParagraph"/>
              <w:numPr>
                <w:ilvl w:val="0"/>
                <w:numId w:val="44"/>
              </w:numPr>
              <w:spacing w:after="0" w:line="240" w:lineRule="auto"/>
              <w:contextualSpacing w:val="0"/>
              <w:cnfStyle w:val="000000000000" w:firstRow="0" w:lastRow="0" w:firstColumn="0" w:lastColumn="0" w:oddVBand="0" w:evenVBand="0" w:oddHBand="0" w:evenHBand="0" w:firstRowFirstColumn="0" w:firstRowLastColumn="0" w:lastRowFirstColumn="0" w:lastRowLastColumn="0"/>
              <w:rPr>
                <w:sz w:val="22"/>
                <w:szCs w:val="22"/>
              </w:rPr>
            </w:pPr>
            <w:r w:rsidRPr="00DA5486">
              <w:rPr>
                <w:sz w:val="22"/>
                <w:szCs w:val="22"/>
              </w:rPr>
              <w:t>Bayside Traders Associations, 21 March</w:t>
            </w:r>
          </w:p>
          <w:p w14:paraId="492D6CBF" w14:textId="77777777" w:rsidR="00E840A7" w:rsidRPr="00DA5486" w:rsidRDefault="00E840A7" w:rsidP="00E840A7">
            <w:pPr>
              <w:pStyle w:val="ListParagraph"/>
              <w:numPr>
                <w:ilvl w:val="1"/>
                <w:numId w:val="44"/>
              </w:numPr>
              <w:spacing w:after="0" w:line="240" w:lineRule="auto"/>
              <w:contextualSpacing w:val="0"/>
              <w:cnfStyle w:val="000000000000" w:firstRow="0" w:lastRow="0" w:firstColumn="0" w:lastColumn="0" w:oddVBand="0" w:evenVBand="0" w:oddHBand="0" w:evenHBand="0" w:firstRowFirstColumn="0" w:firstRowLastColumn="0" w:lastRowFirstColumn="0" w:lastRowLastColumn="0"/>
              <w:rPr>
                <w:sz w:val="22"/>
                <w:szCs w:val="22"/>
              </w:rPr>
            </w:pPr>
            <w:r w:rsidRPr="00DA5486">
              <w:rPr>
                <w:sz w:val="22"/>
                <w:szCs w:val="22"/>
              </w:rPr>
              <w:t>2,480 recipients</w:t>
            </w:r>
          </w:p>
          <w:p w14:paraId="6EB1B3F3" w14:textId="77777777" w:rsidR="00E840A7" w:rsidRPr="00DA5486" w:rsidRDefault="00E840A7" w:rsidP="00E840A7">
            <w:pPr>
              <w:pStyle w:val="ListParagraph"/>
              <w:numPr>
                <w:ilvl w:val="2"/>
                <w:numId w:val="44"/>
              </w:numPr>
              <w:spacing w:after="0" w:line="240" w:lineRule="auto"/>
              <w:contextualSpacing w:val="0"/>
              <w:cnfStyle w:val="000000000000" w:firstRow="0" w:lastRow="0" w:firstColumn="0" w:lastColumn="0" w:oddVBand="0" w:evenVBand="0" w:oddHBand="0" w:evenHBand="0" w:firstRowFirstColumn="0" w:firstRowLastColumn="0" w:lastRowFirstColumn="0" w:lastRowLastColumn="0"/>
              <w:rPr>
                <w:sz w:val="22"/>
                <w:szCs w:val="22"/>
              </w:rPr>
            </w:pPr>
            <w:r w:rsidRPr="00DA5486">
              <w:rPr>
                <w:sz w:val="22"/>
                <w:szCs w:val="22"/>
                <w:lang w:val="en-US"/>
              </w:rPr>
              <w:t>2,092 (96%) delivered / 1,119 (54%) opened / 35 (1.67%) clicked link</w:t>
            </w:r>
          </w:p>
          <w:p w14:paraId="325165F1" w14:textId="5FECD6EC" w:rsidR="00E840A7" w:rsidRPr="00DA5486" w:rsidRDefault="00E840A7" w:rsidP="00E840A7">
            <w:pPr>
              <w:pStyle w:val="ListParagraph"/>
              <w:numPr>
                <w:ilvl w:val="0"/>
                <w:numId w:val="44"/>
              </w:numPr>
              <w:spacing w:after="0" w:line="240" w:lineRule="auto"/>
              <w:contextualSpacing w:val="0"/>
              <w:cnfStyle w:val="000000000000" w:firstRow="0" w:lastRow="0" w:firstColumn="0" w:lastColumn="0" w:oddVBand="0" w:evenVBand="0" w:oddHBand="0" w:evenHBand="0" w:firstRowFirstColumn="0" w:firstRowLastColumn="0" w:lastRowFirstColumn="0" w:lastRowLastColumn="0"/>
              <w:rPr>
                <w:sz w:val="22"/>
                <w:szCs w:val="22"/>
              </w:rPr>
            </w:pPr>
            <w:r w:rsidRPr="00DA5486">
              <w:rPr>
                <w:sz w:val="22"/>
                <w:szCs w:val="22"/>
              </w:rPr>
              <w:t>Bayside Tourism Network</w:t>
            </w:r>
          </w:p>
          <w:p w14:paraId="77C0A158" w14:textId="77777777" w:rsidR="00E840A7" w:rsidRPr="00DA5486" w:rsidRDefault="00E840A7" w:rsidP="00E840A7">
            <w:pPr>
              <w:pStyle w:val="ListParagraph"/>
              <w:numPr>
                <w:ilvl w:val="1"/>
                <w:numId w:val="44"/>
              </w:numPr>
              <w:spacing w:after="0" w:line="240" w:lineRule="auto"/>
              <w:contextualSpacing w:val="0"/>
              <w:cnfStyle w:val="000000000000" w:firstRow="0" w:lastRow="0" w:firstColumn="0" w:lastColumn="0" w:oddVBand="0" w:evenVBand="0" w:oddHBand="0" w:evenHBand="0" w:firstRowFirstColumn="0" w:firstRowLastColumn="0" w:lastRowFirstColumn="0" w:lastRowLastColumn="0"/>
              <w:rPr>
                <w:sz w:val="22"/>
                <w:szCs w:val="22"/>
              </w:rPr>
            </w:pPr>
            <w:r w:rsidRPr="00DA5486">
              <w:rPr>
                <w:sz w:val="22"/>
                <w:szCs w:val="22"/>
              </w:rPr>
              <w:t>13 recipients</w:t>
            </w:r>
          </w:p>
          <w:p w14:paraId="33FAA228" w14:textId="47B3D9D6" w:rsidR="00E840A7" w:rsidRPr="00DA5486" w:rsidRDefault="00E840A7" w:rsidP="00E840A7">
            <w:pPr>
              <w:pStyle w:val="ListParagraph"/>
              <w:numPr>
                <w:ilvl w:val="0"/>
                <w:numId w:val="44"/>
              </w:numPr>
              <w:spacing w:after="0" w:line="240" w:lineRule="auto"/>
              <w:contextualSpacing w:val="0"/>
              <w:cnfStyle w:val="000000000000" w:firstRow="0" w:lastRow="0" w:firstColumn="0" w:lastColumn="0" w:oddVBand="0" w:evenVBand="0" w:oddHBand="0" w:evenHBand="0" w:firstRowFirstColumn="0" w:firstRowLastColumn="0" w:lastRowFirstColumn="0" w:lastRowLastColumn="0"/>
              <w:rPr>
                <w:sz w:val="22"/>
                <w:szCs w:val="22"/>
              </w:rPr>
            </w:pPr>
            <w:r w:rsidRPr="00DA5486">
              <w:rPr>
                <w:sz w:val="22"/>
                <w:szCs w:val="22"/>
              </w:rPr>
              <w:t>Mobile vendor list who have previously made license enquiries, 19 March</w:t>
            </w:r>
          </w:p>
          <w:p w14:paraId="312BB5AB" w14:textId="77777777" w:rsidR="00E840A7" w:rsidRPr="00DA5486" w:rsidRDefault="00E840A7" w:rsidP="00E840A7">
            <w:pPr>
              <w:pStyle w:val="ListParagraph"/>
              <w:numPr>
                <w:ilvl w:val="1"/>
                <w:numId w:val="44"/>
              </w:numPr>
              <w:spacing w:after="0" w:line="240" w:lineRule="auto"/>
              <w:contextualSpacing w:val="0"/>
              <w:cnfStyle w:val="000000000000" w:firstRow="0" w:lastRow="0" w:firstColumn="0" w:lastColumn="0" w:oddVBand="0" w:evenVBand="0" w:oddHBand="0" w:evenHBand="0" w:firstRowFirstColumn="0" w:firstRowLastColumn="0" w:lastRowFirstColumn="0" w:lastRowLastColumn="0"/>
              <w:rPr>
                <w:sz w:val="22"/>
                <w:szCs w:val="22"/>
              </w:rPr>
            </w:pPr>
            <w:r w:rsidRPr="00DA5486">
              <w:rPr>
                <w:sz w:val="22"/>
                <w:szCs w:val="22"/>
              </w:rPr>
              <w:t>116 recipients</w:t>
            </w:r>
          </w:p>
          <w:p w14:paraId="74E5327E" w14:textId="77777777" w:rsidR="00E840A7" w:rsidRPr="00DA5486" w:rsidRDefault="00E840A7" w:rsidP="00E840A7">
            <w:pPr>
              <w:pStyle w:val="ListParagraph"/>
              <w:numPr>
                <w:ilvl w:val="0"/>
                <w:numId w:val="44"/>
              </w:numPr>
              <w:spacing w:after="0" w:line="240" w:lineRule="auto"/>
              <w:contextualSpacing w:val="0"/>
              <w:cnfStyle w:val="000000000000" w:firstRow="0" w:lastRow="0" w:firstColumn="0" w:lastColumn="0" w:oddVBand="0" w:evenVBand="0" w:oddHBand="0" w:evenHBand="0" w:firstRowFirstColumn="0" w:firstRowLastColumn="0" w:lastRowFirstColumn="0" w:lastRowLastColumn="0"/>
              <w:rPr>
                <w:sz w:val="22"/>
                <w:szCs w:val="22"/>
              </w:rPr>
            </w:pPr>
            <w:r w:rsidRPr="00DA5486">
              <w:rPr>
                <w:sz w:val="22"/>
                <w:szCs w:val="22"/>
              </w:rPr>
              <w:t>Healthy Aging newsletter</w:t>
            </w:r>
          </w:p>
          <w:p w14:paraId="17CEEFA8" w14:textId="77777777" w:rsidR="00E840A7" w:rsidRPr="00DA5486" w:rsidRDefault="00E840A7" w:rsidP="00E840A7">
            <w:pPr>
              <w:pStyle w:val="ListParagraph"/>
              <w:numPr>
                <w:ilvl w:val="1"/>
                <w:numId w:val="44"/>
              </w:numPr>
              <w:spacing w:after="0" w:line="240" w:lineRule="auto"/>
              <w:contextualSpacing w:val="0"/>
              <w:cnfStyle w:val="000000000000" w:firstRow="0" w:lastRow="0" w:firstColumn="0" w:lastColumn="0" w:oddVBand="0" w:evenVBand="0" w:oddHBand="0" w:evenHBand="0" w:firstRowFirstColumn="0" w:firstRowLastColumn="0" w:lastRowFirstColumn="0" w:lastRowLastColumn="0"/>
              <w:rPr>
                <w:sz w:val="22"/>
                <w:szCs w:val="22"/>
              </w:rPr>
            </w:pPr>
            <w:r w:rsidRPr="00DA5486">
              <w:rPr>
                <w:sz w:val="22"/>
                <w:szCs w:val="22"/>
              </w:rPr>
              <w:t>March/ April edition</w:t>
            </w:r>
          </w:p>
          <w:p w14:paraId="4A97106A" w14:textId="31D81677" w:rsidR="00E840A7" w:rsidRPr="00DA5486" w:rsidRDefault="00E840A7" w:rsidP="00B123F5">
            <w:pPr>
              <w:pStyle w:val="ListParagraph"/>
              <w:numPr>
                <w:ilvl w:val="2"/>
                <w:numId w:val="44"/>
              </w:numPr>
              <w:spacing w:after="0" w:line="240" w:lineRule="auto"/>
              <w:contextualSpacing w:val="0"/>
              <w:cnfStyle w:val="000000000000" w:firstRow="0" w:lastRow="0" w:firstColumn="0" w:lastColumn="0" w:oddVBand="0" w:evenVBand="0" w:oddHBand="0" w:evenHBand="0" w:firstRowFirstColumn="0" w:firstRowLastColumn="0" w:lastRowFirstColumn="0" w:lastRowLastColumn="0"/>
              <w:rPr>
                <w:sz w:val="22"/>
                <w:szCs w:val="22"/>
              </w:rPr>
            </w:pPr>
            <w:r w:rsidRPr="00DA5486">
              <w:rPr>
                <w:sz w:val="22"/>
                <w:szCs w:val="22"/>
              </w:rPr>
              <w:t xml:space="preserve">680 recipients </w:t>
            </w:r>
          </w:p>
        </w:tc>
      </w:tr>
    </w:tbl>
    <w:p w14:paraId="11A1C6AF" w14:textId="77777777" w:rsidR="002E3692" w:rsidRDefault="002E3692" w:rsidP="000E3690">
      <w:pPr>
        <w:rPr>
          <w:rFonts w:ascii="ArialMT" w:hAnsi="ArialMT" w:cs="ArialMT"/>
          <w:sz w:val="22"/>
          <w:szCs w:val="22"/>
        </w:rPr>
      </w:pPr>
    </w:p>
    <w:p w14:paraId="0335EB2A" w14:textId="77777777" w:rsidR="00D42B51" w:rsidRPr="00FE2197" w:rsidRDefault="00D42B51" w:rsidP="000E3690">
      <w:pPr>
        <w:rPr>
          <w:rFonts w:ascii="ArialMT" w:hAnsi="ArialMT" w:cs="ArialMT"/>
          <w:sz w:val="22"/>
          <w:szCs w:val="22"/>
        </w:rPr>
      </w:pPr>
    </w:p>
    <w:p w14:paraId="1B31409D" w14:textId="098E6335" w:rsidR="009120B9" w:rsidRPr="00B5258A" w:rsidRDefault="009120B9" w:rsidP="000807D2">
      <w:pPr>
        <w:pStyle w:val="Heading1"/>
        <w:rPr>
          <w:sz w:val="28"/>
        </w:rPr>
      </w:pPr>
      <w:bookmarkStart w:id="14" w:name="_Toc170810990"/>
      <w:r w:rsidRPr="00B5258A">
        <w:rPr>
          <w:sz w:val="28"/>
        </w:rPr>
        <w:lastRenderedPageBreak/>
        <w:t>Participant profile</w:t>
      </w:r>
      <w:bookmarkEnd w:id="14"/>
    </w:p>
    <w:p w14:paraId="5AB5BA49" w14:textId="4330D541" w:rsidR="00884128" w:rsidRPr="00B5258A" w:rsidRDefault="00FB7777">
      <w:pPr>
        <w:spacing w:before="100" w:after="200" w:line="276" w:lineRule="auto"/>
        <w:rPr>
          <w:sz w:val="22"/>
        </w:rPr>
      </w:pPr>
      <w:r w:rsidRPr="00F44421">
        <w:rPr>
          <w:sz w:val="22"/>
          <w:szCs w:val="22"/>
        </w:rPr>
        <w:t xml:space="preserve">The table below shows a comparison </w:t>
      </w:r>
      <w:r>
        <w:rPr>
          <w:sz w:val="22"/>
          <w:szCs w:val="22"/>
        </w:rPr>
        <w:t>between</w:t>
      </w:r>
      <w:r w:rsidRPr="00F44421">
        <w:rPr>
          <w:sz w:val="22"/>
          <w:szCs w:val="22"/>
        </w:rPr>
        <w:t xml:space="preserve"> </w:t>
      </w:r>
      <w:r>
        <w:rPr>
          <w:sz w:val="22"/>
          <w:szCs w:val="22"/>
        </w:rPr>
        <w:t xml:space="preserve">survey </w:t>
      </w:r>
      <w:r w:rsidRPr="00F44421">
        <w:rPr>
          <w:sz w:val="22"/>
          <w:szCs w:val="22"/>
        </w:rPr>
        <w:t xml:space="preserve">participant demographics </w:t>
      </w:r>
      <w:r>
        <w:rPr>
          <w:sz w:val="22"/>
          <w:szCs w:val="22"/>
        </w:rPr>
        <w:t xml:space="preserve">and the demographic </w:t>
      </w:r>
      <w:r w:rsidRPr="00F44421">
        <w:rPr>
          <w:sz w:val="22"/>
          <w:szCs w:val="22"/>
        </w:rPr>
        <w:t xml:space="preserve">profile of the </w:t>
      </w:r>
      <w:r>
        <w:rPr>
          <w:sz w:val="22"/>
          <w:szCs w:val="22"/>
        </w:rPr>
        <w:t xml:space="preserve">whole </w:t>
      </w:r>
      <w:r w:rsidRPr="00F44421">
        <w:rPr>
          <w:sz w:val="22"/>
          <w:szCs w:val="22"/>
        </w:rPr>
        <w:t>Bayside community.</w:t>
      </w:r>
    </w:p>
    <w:tbl>
      <w:tblPr>
        <w:tblStyle w:val="ListTable1Light-Accent2"/>
        <w:tblW w:w="0" w:type="auto"/>
        <w:jc w:val="center"/>
        <w:tblLook w:val="04A0" w:firstRow="1" w:lastRow="0" w:firstColumn="1" w:lastColumn="0" w:noHBand="0" w:noVBand="1"/>
      </w:tblPr>
      <w:tblGrid>
        <w:gridCol w:w="618"/>
        <w:gridCol w:w="2410"/>
        <w:gridCol w:w="1880"/>
        <w:gridCol w:w="2605"/>
      </w:tblGrid>
      <w:tr w:rsidR="00335A3C" w:rsidRPr="00B5258A" w14:paraId="1DEEEC83" w14:textId="77777777" w:rsidTr="003A25E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tcBorders>
              <w:bottom w:val="single" w:sz="12" w:space="0" w:color="00A3DD" w:themeColor="accent2"/>
            </w:tcBorders>
          </w:tcPr>
          <w:p w14:paraId="587B84F9" w14:textId="77777777" w:rsidR="00335A3C" w:rsidRPr="00B5258A" w:rsidRDefault="00335A3C" w:rsidP="003A25E2">
            <w:pPr>
              <w:spacing w:before="60" w:after="60" w:line="240" w:lineRule="auto"/>
              <w:rPr>
                <w:sz w:val="22"/>
              </w:rPr>
            </w:pPr>
          </w:p>
        </w:tc>
        <w:tc>
          <w:tcPr>
            <w:tcW w:w="2410" w:type="dxa"/>
            <w:tcBorders>
              <w:bottom w:val="single" w:sz="12" w:space="0" w:color="00A3DD" w:themeColor="accent2"/>
            </w:tcBorders>
          </w:tcPr>
          <w:p w14:paraId="15A92904" w14:textId="77777777" w:rsidR="00335A3C" w:rsidRPr="00B5258A" w:rsidRDefault="00335A3C"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Demographic</w:t>
            </w:r>
          </w:p>
        </w:tc>
        <w:tc>
          <w:tcPr>
            <w:tcW w:w="1880" w:type="dxa"/>
            <w:tcBorders>
              <w:bottom w:val="single" w:sz="12" w:space="0" w:color="00A3DD" w:themeColor="accent2"/>
            </w:tcBorders>
          </w:tcPr>
          <w:p w14:paraId="159728CA" w14:textId="77777777" w:rsidR="00335A3C" w:rsidRPr="00B5258A" w:rsidRDefault="00335A3C"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Bayside</w:t>
            </w:r>
          </w:p>
          <w:p w14:paraId="630498E9" w14:textId="0E8C4D5C" w:rsidR="00335A3C" w:rsidRPr="00B5258A" w:rsidRDefault="00335A3C"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20</w:t>
            </w:r>
            <w:r w:rsidR="000F289C">
              <w:rPr>
                <w:sz w:val="22"/>
              </w:rPr>
              <w:t>21</w:t>
            </w:r>
            <w:r w:rsidRPr="00B5258A">
              <w:rPr>
                <w:sz w:val="22"/>
              </w:rPr>
              <w:t xml:space="preserve"> Census</w:t>
            </w:r>
          </w:p>
        </w:tc>
        <w:tc>
          <w:tcPr>
            <w:tcW w:w="2605" w:type="dxa"/>
            <w:tcBorders>
              <w:bottom w:val="single" w:sz="12" w:space="0" w:color="00A3DD" w:themeColor="accent2"/>
            </w:tcBorders>
          </w:tcPr>
          <w:p w14:paraId="426B0015" w14:textId="4E3C3517" w:rsidR="00335A3C" w:rsidRPr="00B5258A" w:rsidRDefault="00335A3C"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sz w:val="22"/>
              </w:rPr>
            </w:pPr>
            <w:r w:rsidRPr="00B5258A">
              <w:rPr>
                <w:sz w:val="22"/>
              </w:rPr>
              <w:t>Participants (%)</w:t>
            </w:r>
          </w:p>
        </w:tc>
      </w:tr>
      <w:tr w:rsidR="00335A3C" w:rsidRPr="00B5258A" w14:paraId="25BA77C5"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val="restart"/>
            <w:tcBorders>
              <w:top w:val="single" w:sz="12" w:space="0" w:color="00A3DD" w:themeColor="accent2"/>
            </w:tcBorders>
            <w:shd w:val="clear" w:color="auto" w:fill="auto"/>
            <w:textDirection w:val="btLr"/>
          </w:tcPr>
          <w:p w14:paraId="71F430FB" w14:textId="77777777" w:rsidR="00335A3C" w:rsidRPr="00B5258A" w:rsidRDefault="00335A3C" w:rsidP="003A25E2">
            <w:pPr>
              <w:spacing w:before="60" w:after="60" w:line="240" w:lineRule="auto"/>
              <w:ind w:left="113" w:right="113"/>
              <w:jc w:val="center"/>
              <w:rPr>
                <w:sz w:val="22"/>
              </w:rPr>
            </w:pPr>
            <w:r w:rsidRPr="00B5258A">
              <w:rPr>
                <w:sz w:val="22"/>
              </w:rPr>
              <w:t>Gender</w:t>
            </w:r>
          </w:p>
        </w:tc>
        <w:tc>
          <w:tcPr>
            <w:tcW w:w="2410" w:type="dxa"/>
            <w:tcBorders>
              <w:top w:val="single" w:sz="12" w:space="0" w:color="00A3DD" w:themeColor="accent2"/>
            </w:tcBorders>
          </w:tcPr>
          <w:p w14:paraId="400813C1" w14:textId="77777777"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Male</w:t>
            </w:r>
          </w:p>
        </w:tc>
        <w:tc>
          <w:tcPr>
            <w:tcW w:w="1880" w:type="dxa"/>
            <w:tcBorders>
              <w:top w:val="single" w:sz="12" w:space="0" w:color="00A3DD" w:themeColor="accent2"/>
            </w:tcBorders>
          </w:tcPr>
          <w:p w14:paraId="10EAB5A6" w14:textId="3F810E47"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47.</w:t>
            </w:r>
            <w:r w:rsidR="008647FF">
              <w:rPr>
                <w:sz w:val="22"/>
              </w:rPr>
              <w:t>8</w:t>
            </w:r>
            <w:r w:rsidRPr="00B5258A">
              <w:rPr>
                <w:sz w:val="22"/>
              </w:rPr>
              <w:t>%</w:t>
            </w:r>
          </w:p>
        </w:tc>
        <w:tc>
          <w:tcPr>
            <w:tcW w:w="2605" w:type="dxa"/>
            <w:tcBorders>
              <w:top w:val="single" w:sz="12" w:space="0" w:color="00A3DD" w:themeColor="accent2"/>
            </w:tcBorders>
          </w:tcPr>
          <w:p w14:paraId="17474F50" w14:textId="362218B4" w:rsidR="00335A3C" w:rsidRPr="00B5258A" w:rsidRDefault="006532F6"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44.07%</w:t>
            </w:r>
          </w:p>
        </w:tc>
      </w:tr>
      <w:tr w:rsidR="00335A3C" w:rsidRPr="00B5258A" w14:paraId="27F06E65"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extDirection w:val="btLr"/>
          </w:tcPr>
          <w:p w14:paraId="7D9193E2" w14:textId="77777777" w:rsidR="00335A3C" w:rsidRPr="00B5258A" w:rsidRDefault="00335A3C" w:rsidP="003A25E2">
            <w:pPr>
              <w:spacing w:before="60" w:after="60" w:line="240" w:lineRule="auto"/>
              <w:ind w:left="113" w:right="113"/>
              <w:jc w:val="center"/>
              <w:rPr>
                <w:sz w:val="22"/>
              </w:rPr>
            </w:pPr>
          </w:p>
        </w:tc>
        <w:tc>
          <w:tcPr>
            <w:tcW w:w="2410" w:type="dxa"/>
          </w:tcPr>
          <w:p w14:paraId="54E344B4" w14:textId="77777777"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Female</w:t>
            </w:r>
          </w:p>
        </w:tc>
        <w:tc>
          <w:tcPr>
            <w:tcW w:w="1880" w:type="dxa"/>
          </w:tcPr>
          <w:p w14:paraId="2DCF941E" w14:textId="04DA000B"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52.</w:t>
            </w:r>
            <w:r w:rsidR="008647FF">
              <w:rPr>
                <w:sz w:val="22"/>
              </w:rPr>
              <w:t>2</w:t>
            </w:r>
            <w:r w:rsidRPr="00B5258A">
              <w:rPr>
                <w:sz w:val="22"/>
              </w:rPr>
              <w:t>%</w:t>
            </w:r>
          </w:p>
        </w:tc>
        <w:tc>
          <w:tcPr>
            <w:tcW w:w="2605" w:type="dxa"/>
          </w:tcPr>
          <w:p w14:paraId="0F721DDD" w14:textId="0072782A" w:rsidR="00335A3C" w:rsidRPr="00B5258A" w:rsidRDefault="006532F6"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52.54%</w:t>
            </w:r>
          </w:p>
        </w:tc>
      </w:tr>
      <w:tr w:rsidR="00335A3C" w:rsidRPr="00B5258A" w14:paraId="25B9A905"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bottom w:val="single" w:sz="12" w:space="0" w:color="00A3DD" w:themeColor="accent2"/>
            </w:tcBorders>
            <w:shd w:val="clear" w:color="auto" w:fill="auto"/>
            <w:textDirection w:val="btLr"/>
          </w:tcPr>
          <w:p w14:paraId="4DC7DAA1" w14:textId="77777777" w:rsidR="00335A3C" w:rsidRPr="00B5258A" w:rsidRDefault="00335A3C" w:rsidP="003A25E2">
            <w:pPr>
              <w:spacing w:before="60" w:after="60" w:line="240" w:lineRule="auto"/>
              <w:ind w:left="113" w:right="113"/>
              <w:jc w:val="center"/>
              <w:rPr>
                <w:sz w:val="22"/>
              </w:rPr>
            </w:pPr>
          </w:p>
        </w:tc>
        <w:tc>
          <w:tcPr>
            <w:tcW w:w="2410" w:type="dxa"/>
          </w:tcPr>
          <w:p w14:paraId="071B2656" w14:textId="77777777"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Unknown</w:t>
            </w:r>
          </w:p>
        </w:tc>
        <w:tc>
          <w:tcPr>
            <w:tcW w:w="1880" w:type="dxa"/>
          </w:tcPr>
          <w:p w14:paraId="379A6E89" w14:textId="77777777"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w:t>
            </w:r>
          </w:p>
        </w:tc>
        <w:tc>
          <w:tcPr>
            <w:tcW w:w="2605" w:type="dxa"/>
          </w:tcPr>
          <w:p w14:paraId="3A8F4793" w14:textId="2AB24FB2"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p>
        </w:tc>
      </w:tr>
      <w:tr w:rsidR="00335A3C" w:rsidRPr="00B5258A" w14:paraId="4BB4B56D"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bottom w:val="single" w:sz="12" w:space="0" w:color="00A3DD" w:themeColor="accent2"/>
            </w:tcBorders>
            <w:shd w:val="clear" w:color="auto" w:fill="auto"/>
            <w:textDirection w:val="btLr"/>
          </w:tcPr>
          <w:p w14:paraId="5E95FDC1" w14:textId="77777777" w:rsidR="00335A3C" w:rsidRPr="00B5258A" w:rsidRDefault="00335A3C" w:rsidP="003A25E2">
            <w:pPr>
              <w:spacing w:before="60" w:after="60" w:line="240" w:lineRule="auto"/>
              <w:ind w:left="113" w:right="113"/>
              <w:jc w:val="center"/>
              <w:rPr>
                <w:sz w:val="22"/>
              </w:rPr>
            </w:pPr>
          </w:p>
        </w:tc>
        <w:tc>
          <w:tcPr>
            <w:tcW w:w="2410" w:type="dxa"/>
            <w:tcBorders>
              <w:bottom w:val="single" w:sz="12" w:space="0" w:color="00A3DD" w:themeColor="accent2"/>
            </w:tcBorders>
          </w:tcPr>
          <w:p w14:paraId="3B34C641" w14:textId="27AF970C" w:rsidR="00335A3C" w:rsidRPr="00B5258A" w:rsidRDefault="006532F6"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Prefer not to say</w:t>
            </w:r>
          </w:p>
        </w:tc>
        <w:tc>
          <w:tcPr>
            <w:tcW w:w="1880" w:type="dxa"/>
            <w:tcBorders>
              <w:bottom w:val="single" w:sz="12" w:space="0" w:color="00A3DD" w:themeColor="accent2"/>
            </w:tcBorders>
          </w:tcPr>
          <w:p w14:paraId="72A69017" w14:textId="77777777"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w:t>
            </w:r>
          </w:p>
        </w:tc>
        <w:tc>
          <w:tcPr>
            <w:tcW w:w="2605" w:type="dxa"/>
            <w:tcBorders>
              <w:bottom w:val="single" w:sz="12" w:space="0" w:color="00A3DD" w:themeColor="accent2"/>
            </w:tcBorders>
          </w:tcPr>
          <w:p w14:paraId="7AF2B272" w14:textId="09407CCF" w:rsidR="00335A3C" w:rsidRPr="00B5258A" w:rsidRDefault="006532F6"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3.39%</w:t>
            </w:r>
          </w:p>
        </w:tc>
      </w:tr>
      <w:tr w:rsidR="00335A3C" w:rsidRPr="00B5258A" w14:paraId="78A78226"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val="restart"/>
            <w:tcBorders>
              <w:top w:val="single" w:sz="12" w:space="0" w:color="00A3DD" w:themeColor="accent2"/>
            </w:tcBorders>
            <w:shd w:val="clear" w:color="auto" w:fill="auto"/>
            <w:textDirection w:val="btLr"/>
          </w:tcPr>
          <w:p w14:paraId="6EA0F3BB" w14:textId="77777777" w:rsidR="00335A3C" w:rsidRPr="00B5258A" w:rsidRDefault="00335A3C" w:rsidP="003A25E2">
            <w:pPr>
              <w:spacing w:before="60" w:after="60" w:line="240" w:lineRule="auto"/>
              <w:ind w:left="113" w:right="113"/>
              <w:jc w:val="center"/>
              <w:rPr>
                <w:sz w:val="22"/>
              </w:rPr>
            </w:pPr>
            <w:r w:rsidRPr="00B5258A">
              <w:rPr>
                <w:sz w:val="22"/>
              </w:rPr>
              <w:t>Age</w:t>
            </w:r>
          </w:p>
        </w:tc>
        <w:tc>
          <w:tcPr>
            <w:tcW w:w="2410" w:type="dxa"/>
            <w:tcBorders>
              <w:top w:val="single" w:sz="12" w:space="0" w:color="00A3DD" w:themeColor="accent2"/>
            </w:tcBorders>
          </w:tcPr>
          <w:p w14:paraId="2FB344AC" w14:textId="02CD4EED"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1</w:t>
            </w:r>
            <w:r w:rsidR="00A44DD3">
              <w:rPr>
                <w:sz w:val="22"/>
              </w:rPr>
              <w:t>8</w:t>
            </w:r>
            <w:r w:rsidRPr="00B5258A">
              <w:rPr>
                <w:sz w:val="22"/>
              </w:rPr>
              <w:t>-24</w:t>
            </w:r>
          </w:p>
        </w:tc>
        <w:tc>
          <w:tcPr>
            <w:tcW w:w="1880" w:type="dxa"/>
            <w:tcBorders>
              <w:top w:val="single" w:sz="12" w:space="0" w:color="00A3DD" w:themeColor="accent2"/>
            </w:tcBorders>
            <w:vAlign w:val="bottom"/>
          </w:tcPr>
          <w:p w14:paraId="0B5E3827" w14:textId="24287BCE" w:rsidR="00335A3C" w:rsidRPr="00B5258A" w:rsidRDefault="00A44DD3"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7.8</w:t>
            </w:r>
            <w:r w:rsidR="00335A3C" w:rsidRPr="00B5258A">
              <w:rPr>
                <w:sz w:val="22"/>
              </w:rPr>
              <w:t>%</w:t>
            </w:r>
          </w:p>
        </w:tc>
        <w:tc>
          <w:tcPr>
            <w:tcW w:w="2605" w:type="dxa"/>
            <w:tcBorders>
              <w:top w:val="single" w:sz="12" w:space="0" w:color="00A3DD" w:themeColor="accent2"/>
            </w:tcBorders>
          </w:tcPr>
          <w:p w14:paraId="389CF674" w14:textId="7EBBB704" w:rsidR="00335A3C" w:rsidRPr="00B5258A" w:rsidRDefault="006532F6"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1.69%</w:t>
            </w:r>
          </w:p>
        </w:tc>
      </w:tr>
      <w:tr w:rsidR="00335A3C" w:rsidRPr="00B5258A" w14:paraId="1A2CBA21"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4D38ECFB" w14:textId="77777777" w:rsidR="00335A3C" w:rsidRPr="00B5258A" w:rsidRDefault="00335A3C" w:rsidP="003A25E2">
            <w:pPr>
              <w:spacing w:before="60" w:after="60" w:line="240" w:lineRule="auto"/>
              <w:ind w:left="113" w:right="113"/>
              <w:jc w:val="center"/>
              <w:rPr>
                <w:sz w:val="22"/>
              </w:rPr>
            </w:pPr>
          </w:p>
        </w:tc>
        <w:tc>
          <w:tcPr>
            <w:tcW w:w="2410" w:type="dxa"/>
            <w:vAlign w:val="bottom"/>
          </w:tcPr>
          <w:p w14:paraId="1BE838B8" w14:textId="02B7924C"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25-3</w:t>
            </w:r>
            <w:r w:rsidR="00A44DD3">
              <w:rPr>
                <w:sz w:val="22"/>
              </w:rPr>
              <w:t>4</w:t>
            </w:r>
          </w:p>
        </w:tc>
        <w:tc>
          <w:tcPr>
            <w:tcW w:w="1880" w:type="dxa"/>
            <w:vAlign w:val="bottom"/>
          </w:tcPr>
          <w:p w14:paraId="36D4B506" w14:textId="23129991" w:rsidR="00335A3C" w:rsidRPr="00B5258A" w:rsidRDefault="00A44DD3"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7.8</w:t>
            </w:r>
            <w:r w:rsidR="00335A3C" w:rsidRPr="00B5258A">
              <w:rPr>
                <w:sz w:val="22"/>
              </w:rPr>
              <w:t>%</w:t>
            </w:r>
          </w:p>
        </w:tc>
        <w:tc>
          <w:tcPr>
            <w:tcW w:w="2605" w:type="dxa"/>
          </w:tcPr>
          <w:p w14:paraId="19317A47" w14:textId="74386379" w:rsidR="00335A3C" w:rsidRPr="00B5258A" w:rsidRDefault="006532F6"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3.39%</w:t>
            </w:r>
          </w:p>
        </w:tc>
      </w:tr>
      <w:tr w:rsidR="00335A3C" w:rsidRPr="00B5258A" w14:paraId="18CD03B5"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40ED50A4" w14:textId="77777777" w:rsidR="00335A3C" w:rsidRPr="00B5258A" w:rsidRDefault="00335A3C" w:rsidP="003A25E2">
            <w:pPr>
              <w:spacing w:before="60" w:after="60" w:line="240" w:lineRule="auto"/>
              <w:ind w:left="113" w:right="113"/>
              <w:jc w:val="center"/>
              <w:rPr>
                <w:sz w:val="22"/>
              </w:rPr>
            </w:pPr>
          </w:p>
        </w:tc>
        <w:tc>
          <w:tcPr>
            <w:tcW w:w="2410" w:type="dxa"/>
            <w:vAlign w:val="bottom"/>
          </w:tcPr>
          <w:p w14:paraId="6B3B7672" w14:textId="54897D2E" w:rsidR="00335A3C" w:rsidRPr="00B5258A" w:rsidRDefault="00A44DD3"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35</w:t>
            </w:r>
            <w:r w:rsidR="00335A3C" w:rsidRPr="00B5258A">
              <w:rPr>
                <w:sz w:val="22"/>
              </w:rPr>
              <w:t>-49</w:t>
            </w:r>
          </w:p>
        </w:tc>
        <w:tc>
          <w:tcPr>
            <w:tcW w:w="1880" w:type="dxa"/>
            <w:vAlign w:val="bottom"/>
          </w:tcPr>
          <w:p w14:paraId="633BEF92" w14:textId="480FD3E0"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1</w:t>
            </w:r>
            <w:r w:rsidR="00A44DD3">
              <w:rPr>
                <w:sz w:val="22"/>
              </w:rPr>
              <w:t>9.4</w:t>
            </w:r>
            <w:r w:rsidRPr="00B5258A">
              <w:rPr>
                <w:sz w:val="22"/>
              </w:rPr>
              <w:t>%</w:t>
            </w:r>
          </w:p>
        </w:tc>
        <w:tc>
          <w:tcPr>
            <w:tcW w:w="2605" w:type="dxa"/>
          </w:tcPr>
          <w:p w14:paraId="0D628D22" w14:textId="5D3AF9A5" w:rsidR="00335A3C" w:rsidRPr="00B5258A" w:rsidRDefault="00D64AF8"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27.12%</w:t>
            </w:r>
          </w:p>
        </w:tc>
      </w:tr>
      <w:tr w:rsidR="00335A3C" w:rsidRPr="00B5258A" w14:paraId="40D2118B"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0C13ECA1" w14:textId="77777777" w:rsidR="00335A3C" w:rsidRPr="00B5258A" w:rsidRDefault="00335A3C" w:rsidP="003A25E2">
            <w:pPr>
              <w:spacing w:before="60" w:after="60" w:line="240" w:lineRule="auto"/>
              <w:ind w:left="113" w:right="113"/>
              <w:jc w:val="center"/>
              <w:rPr>
                <w:sz w:val="22"/>
              </w:rPr>
            </w:pPr>
          </w:p>
        </w:tc>
        <w:tc>
          <w:tcPr>
            <w:tcW w:w="2410" w:type="dxa"/>
            <w:vAlign w:val="bottom"/>
          </w:tcPr>
          <w:p w14:paraId="7369A6F7" w14:textId="77777777"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50-59</w:t>
            </w:r>
          </w:p>
        </w:tc>
        <w:tc>
          <w:tcPr>
            <w:tcW w:w="1880" w:type="dxa"/>
            <w:vAlign w:val="bottom"/>
          </w:tcPr>
          <w:p w14:paraId="373740B3" w14:textId="49C18417" w:rsidR="00335A3C" w:rsidRPr="00B5258A" w:rsidRDefault="00A44DD3"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15.7</w:t>
            </w:r>
            <w:r w:rsidR="00335A3C" w:rsidRPr="00B5258A">
              <w:rPr>
                <w:sz w:val="22"/>
              </w:rPr>
              <w:t>%</w:t>
            </w:r>
          </w:p>
        </w:tc>
        <w:tc>
          <w:tcPr>
            <w:tcW w:w="2605" w:type="dxa"/>
          </w:tcPr>
          <w:p w14:paraId="5DB9ED50" w14:textId="52477DE3" w:rsidR="00335A3C" w:rsidRPr="00B5258A" w:rsidRDefault="00D64AF8"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11.86%</w:t>
            </w:r>
          </w:p>
        </w:tc>
      </w:tr>
      <w:tr w:rsidR="00335A3C" w:rsidRPr="00B5258A" w14:paraId="3D420ADA"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55F7E885" w14:textId="77777777" w:rsidR="00335A3C" w:rsidRPr="00B5258A" w:rsidRDefault="00335A3C" w:rsidP="003A25E2">
            <w:pPr>
              <w:spacing w:before="60" w:after="60" w:line="240" w:lineRule="auto"/>
              <w:ind w:left="113" w:right="113"/>
              <w:jc w:val="center"/>
              <w:rPr>
                <w:sz w:val="22"/>
              </w:rPr>
            </w:pPr>
          </w:p>
        </w:tc>
        <w:tc>
          <w:tcPr>
            <w:tcW w:w="2410" w:type="dxa"/>
            <w:vAlign w:val="bottom"/>
          </w:tcPr>
          <w:p w14:paraId="22A02D28" w14:textId="77777777"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60-69</w:t>
            </w:r>
          </w:p>
        </w:tc>
        <w:tc>
          <w:tcPr>
            <w:tcW w:w="1880" w:type="dxa"/>
            <w:vAlign w:val="bottom"/>
          </w:tcPr>
          <w:p w14:paraId="75F10E27" w14:textId="3577E805" w:rsidR="00335A3C" w:rsidRPr="00B5258A" w:rsidRDefault="00A44DD3"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12.1</w:t>
            </w:r>
            <w:r w:rsidR="00335A3C" w:rsidRPr="00B5258A">
              <w:rPr>
                <w:sz w:val="22"/>
              </w:rPr>
              <w:t>%</w:t>
            </w:r>
          </w:p>
        </w:tc>
        <w:tc>
          <w:tcPr>
            <w:tcW w:w="2605" w:type="dxa"/>
          </w:tcPr>
          <w:p w14:paraId="3BB8D7F8" w14:textId="1A9970DF" w:rsidR="00335A3C" w:rsidRPr="00B5258A" w:rsidRDefault="00D64AF8"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25.42%</w:t>
            </w:r>
          </w:p>
        </w:tc>
      </w:tr>
      <w:tr w:rsidR="00335A3C" w:rsidRPr="00B5258A" w14:paraId="0CAE116B"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29A72B28" w14:textId="77777777" w:rsidR="00335A3C" w:rsidRPr="00B5258A" w:rsidRDefault="00335A3C" w:rsidP="003A25E2">
            <w:pPr>
              <w:spacing w:before="60" w:after="60" w:line="240" w:lineRule="auto"/>
              <w:ind w:left="113" w:right="113"/>
              <w:jc w:val="center"/>
              <w:rPr>
                <w:sz w:val="22"/>
              </w:rPr>
            </w:pPr>
          </w:p>
        </w:tc>
        <w:tc>
          <w:tcPr>
            <w:tcW w:w="2410" w:type="dxa"/>
            <w:vAlign w:val="bottom"/>
          </w:tcPr>
          <w:p w14:paraId="0D2F6ED5" w14:textId="77777777"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70-84</w:t>
            </w:r>
          </w:p>
        </w:tc>
        <w:tc>
          <w:tcPr>
            <w:tcW w:w="1880" w:type="dxa"/>
            <w:vAlign w:val="bottom"/>
          </w:tcPr>
          <w:p w14:paraId="6FBB97ED" w14:textId="79130192" w:rsidR="00335A3C" w:rsidRPr="00B5258A" w:rsidRDefault="00A44DD3"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12.2</w:t>
            </w:r>
            <w:r w:rsidR="00335A3C" w:rsidRPr="00B5258A">
              <w:rPr>
                <w:sz w:val="22"/>
              </w:rPr>
              <w:t>%</w:t>
            </w:r>
          </w:p>
        </w:tc>
        <w:tc>
          <w:tcPr>
            <w:tcW w:w="2605" w:type="dxa"/>
          </w:tcPr>
          <w:p w14:paraId="0AC041EF" w14:textId="32FF0AC2" w:rsidR="00335A3C" w:rsidRPr="00B5258A" w:rsidRDefault="00D64AF8"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18.64%</w:t>
            </w:r>
          </w:p>
        </w:tc>
      </w:tr>
      <w:tr w:rsidR="00335A3C" w:rsidRPr="00B5258A" w14:paraId="35ABED33"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top w:val="single" w:sz="4" w:space="0" w:color="auto"/>
            </w:tcBorders>
            <w:shd w:val="clear" w:color="auto" w:fill="auto"/>
            <w:textDirection w:val="btLr"/>
          </w:tcPr>
          <w:p w14:paraId="0CDEF411" w14:textId="77777777" w:rsidR="00335A3C" w:rsidRPr="00B5258A" w:rsidRDefault="00335A3C" w:rsidP="003A25E2">
            <w:pPr>
              <w:spacing w:before="60" w:after="60" w:line="240" w:lineRule="auto"/>
              <w:ind w:left="113" w:right="113"/>
              <w:jc w:val="center"/>
              <w:rPr>
                <w:sz w:val="22"/>
              </w:rPr>
            </w:pPr>
          </w:p>
        </w:tc>
        <w:tc>
          <w:tcPr>
            <w:tcW w:w="2410" w:type="dxa"/>
            <w:vAlign w:val="bottom"/>
          </w:tcPr>
          <w:p w14:paraId="6045DA82" w14:textId="77777777"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85+</w:t>
            </w:r>
          </w:p>
        </w:tc>
        <w:tc>
          <w:tcPr>
            <w:tcW w:w="1880" w:type="dxa"/>
            <w:vAlign w:val="bottom"/>
          </w:tcPr>
          <w:p w14:paraId="72DC9F1D" w14:textId="0339E3D9" w:rsidR="00335A3C" w:rsidRPr="00B5258A"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sidRPr="00B5258A">
              <w:rPr>
                <w:sz w:val="22"/>
              </w:rPr>
              <w:t>3.</w:t>
            </w:r>
            <w:r w:rsidR="00A44DD3">
              <w:rPr>
                <w:sz w:val="22"/>
              </w:rPr>
              <w:t>4</w:t>
            </w:r>
            <w:r w:rsidRPr="00B5258A">
              <w:rPr>
                <w:sz w:val="22"/>
              </w:rPr>
              <w:t>%</w:t>
            </w:r>
          </w:p>
        </w:tc>
        <w:tc>
          <w:tcPr>
            <w:tcW w:w="2605" w:type="dxa"/>
          </w:tcPr>
          <w:p w14:paraId="14D11F56" w14:textId="7AF44281" w:rsidR="00335A3C" w:rsidRPr="00B5258A" w:rsidRDefault="00D64AF8"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0%</w:t>
            </w:r>
          </w:p>
        </w:tc>
      </w:tr>
      <w:tr w:rsidR="00335A3C" w:rsidRPr="00B5258A" w14:paraId="7C439805"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tcBorders>
              <w:bottom w:val="single" w:sz="12" w:space="0" w:color="00A3DD" w:themeColor="accent2"/>
            </w:tcBorders>
            <w:shd w:val="clear" w:color="auto" w:fill="auto"/>
            <w:textDirection w:val="btLr"/>
          </w:tcPr>
          <w:p w14:paraId="1FB797E5" w14:textId="77777777" w:rsidR="00335A3C" w:rsidRPr="00B5258A" w:rsidRDefault="00335A3C" w:rsidP="003A25E2">
            <w:pPr>
              <w:spacing w:before="60" w:after="60" w:line="240" w:lineRule="auto"/>
              <w:ind w:left="113" w:right="113"/>
              <w:jc w:val="center"/>
              <w:rPr>
                <w:sz w:val="22"/>
              </w:rPr>
            </w:pPr>
          </w:p>
        </w:tc>
        <w:tc>
          <w:tcPr>
            <w:tcW w:w="2410" w:type="dxa"/>
            <w:tcBorders>
              <w:bottom w:val="single" w:sz="12" w:space="0" w:color="00A3DD" w:themeColor="accent2"/>
            </w:tcBorders>
            <w:vAlign w:val="bottom"/>
          </w:tcPr>
          <w:p w14:paraId="614AE1EA" w14:textId="73DB5FEA" w:rsidR="00335A3C" w:rsidRPr="00B5258A" w:rsidRDefault="00D64AF8"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Prefer not to say</w:t>
            </w:r>
          </w:p>
        </w:tc>
        <w:tc>
          <w:tcPr>
            <w:tcW w:w="1880" w:type="dxa"/>
            <w:tcBorders>
              <w:bottom w:val="single" w:sz="12" w:space="0" w:color="00A3DD" w:themeColor="accent2"/>
            </w:tcBorders>
            <w:vAlign w:val="bottom"/>
          </w:tcPr>
          <w:p w14:paraId="10C9B0EB" w14:textId="77777777" w:rsidR="00335A3C" w:rsidRPr="00B5258A"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sidRPr="00B5258A">
              <w:rPr>
                <w:sz w:val="22"/>
              </w:rPr>
              <w:t>-</w:t>
            </w:r>
          </w:p>
        </w:tc>
        <w:tc>
          <w:tcPr>
            <w:tcW w:w="2605" w:type="dxa"/>
            <w:tcBorders>
              <w:bottom w:val="single" w:sz="12" w:space="0" w:color="00A3DD" w:themeColor="accent2"/>
            </w:tcBorders>
          </w:tcPr>
          <w:p w14:paraId="2494D1DC" w14:textId="1F94C740" w:rsidR="00335A3C" w:rsidRPr="00B5258A" w:rsidRDefault="00D64AF8"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11.86%</w:t>
            </w:r>
          </w:p>
        </w:tc>
      </w:tr>
    </w:tbl>
    <w:p w14:paraId="01C6F716" w14:textId="77777777" w:rsidR="00D64AF8" w:rsidRDefault="00D64AF8" w:rsidP="00D64AF8">
      <w:pPr>
        <w:autoSpaceDE w:val="0"/>
        <w:autoSpaceDN w:val="0"/>
        <w:adjustRightInd w:val="0"/>
        <w:spacing w:after="0" w:line="240" w:lineRule="auto"/>
        <w:rPr>
          <w:rFonts w:ascii="ArialMT" w:hAnsi="ArialMT" w:cs="ArialMT"/>
          <w:sz w:val="22"/>
          <w:szCs w:val="22"/>
        </w:rPr>
      </w:pPr>
    </w:p>
    <w:p w14:paraId="727B592F" w14:textId="0074F4FF" w:rsidR="00D64AF8" w:rsidRPr="00160B3A" w:rsidRDefault="00D64AF8" w:rsidP="00D64AF8">
      <w:pPr>
        <w:autoSpaceDE w:val="0"/>
        <w:autoSpaceDN w:val="0"/>
        <w:adjustRightInd w:val="0"/>
        <w:spacing w:after="0" w:line="240" w:lineRule="auto"/>
        <w:rPr>
          <w:rFonts w:ascii="ArialMT" w:hAnsi="ArialMT" w:cs="ArialMT"/>
          <w:sz w:val="22"/>
          <w:szCs w:val="22"/>
        </w:rPr>
      </w:pPr>
      <w:r>
        <w:rPr>
          <w:rFonts w:ascii="ArialMT" w:hAnsi="ArialMT" w:cs="ArialMT"/>
          <w:sz w:val="22"/>
          <w:szCs w:val="22"/>
        </w:rPr>
        <w:t xml:space="preserve">Survey respondents (62) were also asked to specify their connection to </w:t>
      </w:r>
      <w:r w:rsidRPr="00DE499B">
        <w:rPr>
          <w:rFonts w:ascii="ArialMT" w:hAnsi="ArialMT" w:cs="ArialMT"/>
          <w:sz w:val="22"/>
          <w:szCs w:val="22"/>
        </w:rPr>
        <w:t>Bayside</w:t>
      </w:r>
      <w:r>
        <w:rPr>
          <w:rFonts w:ascii="ArialMT" w:hAnsi="ArialMT" w:cs="ArialMT"/>
          <w:sz w:val="22"/>
          <w:szCs w:val="22"/>
        </w:rPr>
        <w:t xml:space="preserve">. All participants had a connection to Bayside, with some identifying with multiple options: </w:t>
      </w:r>
    </w:p>
    <w:p w14:paraId="4344EFEC" w14:textId="2F214074" w:rsidR="00D64AF8" w:rsidRDefault="00D64AF8" w:rsidP="00D64AF8">
      <w:pPr>
        <w:pStyle w:val="ListParagraph"/>
        <w:numPr>
          <w:ilvl w:val="0"/>
          <w:numId w:val="33"/>
        </w:numPr>
        <w:spacing w:before="100" w:after="200" w:line="276" w:lineRule="auto"/>
        <w:rPr>
          <w:sz w:val="22"/>
        </w:rPr>
      </w:pPr>
      <w:r w:rsidRPr="008627B7">
        <w:rPr>
          <w:sz w:val="22"/>
        </w:rPr>
        <w:t>Bayside resident or ratepayer</w:t>
      </w:r>
      <w:r w:rsidR="00E840A7">
        <w:rPr>
          <w:sz w:val="22"/>
        </w:rPr>
        <w:t xml:space="preserve"> (55)</w:t>
      </w:r>
    </w:p>
    <w:p w14:paraId="46B50DCC" w14:textId="22CA1744" w:rsidR="00D64AF8" w:rsidRDefault="00D64AF8" w:rsidP="00D64AF8">
      <w:pPr>
        <w:pStyle w:val="ListParagraph"/>
        <w:numPr>
          <w:ilvl w:val="0"/>
          <w:numId w:val="33"/>
        </w:numPr>
        <w:spacing w:before="100" w:after="200" w:line="276" w:lineRule="auto"/>
        <w:rPr>
          <w:sz w:val="22"/>
        </w:rPr>
      </w:pPr>
      <w:r w:rsidRPr="008627B7">
        <w:rPr>
          <w:sz w:val="22"/>
        </w:rPr>
        <w:t xml:space="preserve">Bayside </w:t>
      </w:r>
      <w:r>
        <w:rPr>
          <w:sz w:val="22"/>
        </w:rPr>
        <w:t>commercial property/</w:t>
      </w:r>
      <w:r w:rsidRPr="008627B7">
        <w:rPr>
          <w:sz w:val="22"/>
        </w:rPr>
        <w:t>business owner</w:t>
      </w:r>
      <w:r w:rsidR="00E840A7">
        <w:rPr>
          <w:sz w:val="22"/>
        </w:rPr>
        <w:t xml:space="preserve"> (10)</w:t>
      </w:r>
    </w:p>
    <w:p w14:paraId="2ADF20FB" w14:textId="7BECC4CC" w:rsidR="00D64AF8" w:rsidRDefault="00E840A7" w:rsidP="00D64AF8">
      <w:pPr>
        <w:pStyle w:val="ListParagraph"/>
        <w:numPr>
          <w:ilvl w:val="0"/>
          <w:numId w:val="33"/>
        </w:numPr>
        <w:spacing w:before="100" w:after="200" w:line="276" w:lineRule="auto"/>
        <w:rPr>
          <w:sz w:val="22"/>
        </w:rPr>
      </w:pPr>
      <w:r>
        <w:rPr>
          <w:sz w:val="22"/>
        </w:rPr>
        <w:t>W</w:t>
      </w:r>
      <w:r w:rsidR="00D64AF8">
        <w:rPr>
          <w:sz w:val="22"/>
        </w:rPr>
        <w:t>ork in Bayside</w:t>
      </w:r>
      <w:r>
        <w:rPr>
          <w:sz w:val="22"/>
        </w:rPr>
        <w:t xml:space="preserve"> (12)</w:t>
      </w:r>
    </w:p>
    <w:p w14:paraId="11494102" w14:textId="0E1FA4B5" w:rsidR="009120B9" w:rsidRPr="00D42B51" w:rsidRDefault="00E840A7" w:rsidP="00D42B51">
      <w:pPr>
        <w:pStyle w:val="ListParagraph"/>
        <w:numPr>
          <w:ilvl w:val="0"/>
          <w:numId w:val="33"/>
        </w:numPr>
        <w:spacing w:before="100" w:after="200" w:line="276" w:lineRule="auto"/>
        <w:rPr>
          <w:sz w:val="22"/>
        </w:rPr>
      </w:pPr>
      <w:r>
        <w:rPr>
          <w:sz w:val="22"/>
        </w:rPr>
        <w:t>V</w:t>
      </w:r>
      <w:r w:rsidR="00D64AF8" w:rsidRPr="00E840A7">
        <w:rPr>
          <w:sz w:val="22"/>
        </w:rPr>
        <w:t>isitor to Bayside</w:t>
      </w:r>
      <w:r>
        <w:rPr>
          <w:sz w:val="22"/>
        </w:rPr>
        <w:t xml:space="preserve"> (1)</w:t>
      </w:r>
    </w:p>
    <w:p w14:paraId="4753317B" w14:textId="7D39B9BE" w:rsidR="00F10FEA" w:rsidRPr="00B5258A" w:rsidRDefault="000B6D3F" w:rsidP="000807D2">
      <w:pPr>
        <w:pStyle w:val="Heading1"/>
        <w:rPr>
          <w:sz w:val="28"/>
        </w:rPr>
      </w:pPr>
      <w:bookmarkStart w:id="15" w:name="_Toc170810991"/>
      <w:r w:rsidRPr="00B5258A">
        <w:rPr>
          <w:sz w:val="28"/>
        </w:rPr>
        <w:t>Consultation f</w:t>
      </w:r>
      <w:r w:rsidR="00103EC7" w:rsidRPr="00B5258A">
        <w:rPr>
          <w:sz w:val="28"/>
        </w:rPr>
        <w:t>indings</w:t>
      </w:r>
      <w:bookmarkEnd w:id="15"/>
    </w:p>
    <w:p w14:paraId="0377E29E" w14:textId="346ECEE9" w:rsidR="001456C1" w:rsidRDefault="001456C1" w:rsidP="001456C1">
      <w:pPr>
        <w:rPr>
          <w:sz w:val="22"/>
        </w:rPr>
      </w:pPr>
      <w:r w:rsidRPr="00B5258A">
        <w:rPr>
          <w:sz w:val="22"/>
        </w:rPr>
        <w:t xml:space="preserve">The following section summarises the key themes which arose in community feedback </w:t>
      </w:r>
      <w:r>
        <w:rPr>
          <w:sz w:val="22"/>
        </w:rPr>
        <w:t>regarding mobile vendors and the proposed Activation of Council Land Policy.</w:t>
      </w:r>
    </w:p>
    <w:p w14:paraId="65764B33" w14:textId="10B1CEDE" w:rsidR="00C14BF5" w:rsidRDefault="001456C1" w:rsidP="00103EC7">
      <w:pPr>
        <w:rPr>
          <w:sz w:val="22"/>
        </w:rPr>
      </w:pPr>
      <w:r w:rsidRPr="00B5258A">
        <w:rPr>
          <w:sz w:val="22"/>
        </w:rPr>
        <w:t xml:space="preserve">In the interest of stakeholder and community privacy, </w:t>
      </w:r>
      <w:r>
        <w:rPr>
          <w:sz w:val="22"/>
        </w:rPr>
        <w:t xml:space="preserve">survey feedback has been anonymised. </w:t>
      </w:r>
      <w:r w:rsidRPr="00B5258A">
        <w:rPr>
          <w:sz w:val="22"/>
        </w:rPr>
        <w:t>Where there was more than one mention of a topic or item, the number of mentions has been specified in brackets.</w:t>
      </w:r>
    </w:p>
    <w:p w14:paraId="79664427" w14:textId="2C9BB125" w:rsidR="00A8326E" w:rsidRPr="00A8326E" w:rsidRDefault="00A8326E" w:rsidP="00103EC7">
      <w:pPr>
        <w:rPr>
          <w:rFonts w:ascii="ArialMT" w:hAnsi="ArialMT" w:cs="ArialMT"/>
          <w:sz w:val="22"/>
          <w:szCs w:val="22"/>
        </w:rPr>
      </w:pPr>
      <w:r>
        <w:rPr>
          <w:rFonts w:ascii="ArialMT" w:hAnsi="ArialMT" w:cs="ArialMT"/>
          <w:sz w:val="22"/>
          <w:szCs w:val="22"/>
        </w:rPr>
        <w:t>There were 62 contributions which are summarised as follows:</w:t>
      </w:r>
    </w:p>
    <w:p w14:paraId="255B8656" w14:textId="18A95F6A" w:rsidR="00193ABE" w:rsidRPr="00B5258A" w:rsidRDefault="00E840A7" w:rsidP="000807D2">
      <w:pPr>
        <w:pStyle w:val="Heading2"/>
        <w:rPr>
          <w:sz w:val="24"/>
        </w:rPr>
      </w:pPr>
      <w:bookmarkStart w:id="16" w:name="_Toc170810992"/>
      <w:r>
        <w:rPr>
          <w:sz w:val="24"/>
        </w:rPr>
        <w:t>A</w:t>
      </w:r>
      <w:r w:rsidR="003A06F9">
        <w:rPr>
          <w:sz w:val="24"/>
        </w:rPr>
        <w:t>dditional mobile vending locations in Bayside</w:t>
      </w:r>
      <w:bookmarkEnd w:id="16"/>
    </w:p>
    <w:p w14:paraId="117FCA9D" w14:textId="3482CA8C" w:rsidR="004D5E2E" w:rsidRDefault="00E840A7" w:rsidP="00441D9F">
      <w:pPr>
        <w:rPr>
          <w:sz w:val="22"/>
        </w:rPr>
      </w:pPr>
      <w:r>
        <w:rPr>
          <w:sz w:val="22"/>
        </w:rPr>
        <w:t xml:space="preserve">A </w:t>
      </w:r>
      <w:r w:rsidR="002C37DB">
        <w:rPr>
          <w:sz w:val="22"/>
        </w:rPr>
        <w:t xml:space="preserve">majority of respondents were supportive </w:t>
      </w:r>
      <w:r>
        <w:rPr>
          <w:sz w:val="22"/>
        </w:rPr>
        <w:t xml:space="preserve">of additional vending locations in Bayside </w:t>
      </w:r>
      <w:r w:rsidR="002C37DB">
        <w:rPr>
          <w:sz w:val="22"/>
        </w:rPr>
        <w:t>(61.67%)</w:t>
      </w:r>
      <w:r>
        <w:rPr>
          <w:sz w:val="22"/>
        </w:rPr>
        <w:t>.</w:t>
      </w:r>
      <w:r w:rsidR="002C37DB">
        <w:rPr>
          <w:sz w:val="22"/>
        </w:rPr>
        <w:t xml:space="preserve"> 40% (24) of the respondents expressed strong support and 21.67% (13) were somewhat supportive.</w:t>
      </w:r>
    </w:p>
    <w:p w14:paraId="41D8A3E0" w14:textId="49F6FA42" w:rsidR="002C37DB" w:rsidRDefault="002C37DB" w:rsidP="00441D9F">
      <w:pPr>
        <w:rPr>
          <w:sz w:val="22"/>
        </w:rPr>
      </w:pPr>
      <w:r>
        <w:rPr>
          <w:sz w:val="22"/>
        </w:rPr>
        <w:t>31.67% of respondents were opposing additional sites with 11.67% (7) stating that they somewhat opposed and 20% (12) strongly opposed.</w:t>
      </w:r>
    </w:p>
    <w:p w14:paraId="0A0A6D7E" w14:textId="4D172EC6" w:rsidR="002C37DB" w:rsidRDefault="002C37DB" w:rsidP="00441D9F">
      <w:pPr>
        <w:rPr>
          <w:sz w:val="22"/>
        </w:rPr>
      </w:pPr>
      <w:r>
        <w:rPr>
          <w:sz w:val="22"/>
        </w:rPr>
        <w:t>5% (3) were neutral and 1.67% (1) were not sure.</w:t>
      </w:r>
    </w:p>
    <w:p w14:paraId="1D4F000D" w14:textId="2924AE88" w:rsidR="00E840A7" w:rsidRDefault="00E840A7" w:rsidP="00441D9F">
      <w:pPr>
        <w:rPr>
          <w:sz w:val="22"/>
        </w:rPr>
      </w:pPr>
      <w:r w:rsidRPr="00E840A7">
        <w:rPr>
          <w:noProof/>
          <w:sz w:val="22"/>
        </w:rPr>
        <w:lastRenderedPageBreak/>
        <w:drawing>
          <wp:inline distT="0" distB="0" distL="0" distR="0" wp14:anchorId="7F485717" wp14:editId="4469EA3E">
            <wp:extent cx="5731510" cy="2148840"/>
            <wp:effectExtent l="0" t="0" r="2540" b="3810"/>
            <wp:docPr id="446515015" name="Picture 1" descr="A graph of a mobile vending lo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515015" name="Picture 1" descr="A graph of a mobile vending location&#10;&#10;Description automatically generated"/>
                    <pic:cNvPicPr/>
                  </pic:nvPicPr>
                  <pic:blipFill>
                    <a:blip r:embed="rId22"/>
                    <a:stretch>
                      <a:fillRect/>
                    </a:stretch>
                  </pic:blipFill>
                  <pic:spPr>
                    <a:xfrm>
                      <a:off x="0" y="0"/>
                      <a:ext cx="5731510" cy="2148840"/>
                    </a:xfrm>
                    <a:prstGeom prst="rect">
                      <a:avLst/>
                    </a:prstGeom>
                  </pic:spPr>
                </pic:pic>
              </a:graphicData>
            </a:graphic>
          </wp:inline>
        </w:drawing>
      </w:r>
    </w:p>
    <w:p w14:paraId="3FDA025C" w14:textId="3C5D2EC8" w:rsidR="002C37DB" w:rsidRDefault="002C37DB" w:rsidP="00441D9F">
      <w:pPr>
        <w:rPr>
          <w:sz w:val="22"/>
        </w:rPr>
      </w:pPr>
      <w:r>
        <w:rPr>
          <w:sz w:val="22"/>
        </w:rPr>
        <w:t>Comments provided regarding additional mobile vending locations are summarised by theme in the tables below:</w:t>
      </w:r>
    </w:p>
    <w:p w14:paraId="59FEBF27" w14:textId="640D4B22" w:rsidR="002C37DB" w:rsidRPr="002C37DB" w:rsidRDefault="002C37DB" w:rsidP="00D42B51">
      <w:pPr>
        <w:pStyle w:val="Heading3"/>
      </w:pPr>
      <w:bookmarkStart w:id="17" w:name="_Toc170810993"/>
      <w:r>
        <w:t xml:space="preserve">Table </w:t>
      </w:r>
      <w:r w:rsidR="00E840A7">
        <w:t>3</w:t>
      </w:r>
      <w:r>
        <w:t xml:space="preserve">: </w:t>
      </w:r>
      <w:r w:rsidRPr="00392AF8">
        <w:t xml:space="preserve">Comments </w:t>
      </w:r>
      <w:r>
        <w:t>from</w:t>
      </w:r>
      <w:r w:rsidRPr="00392AF8">
        <w:t xml:space="preserve"> </w:t>
      </w:r>
      <w:r>
        <w:t xml:space="preserve">respondents who expressed </w:t>
      </w:r>
      <w:r w:rsidRPr="00392AF8">
        <w:t>support</w:t>
      </w:r>
      <w:r>
        <w:t xml:space="preserve"> or were neutral</w:t>
      </w:r>
      <w:bookmarkEnd w:id="17"/>
    </w:p>
    <w:tbl>
      <w:tblPr>
        <w:tblStyle w:val="ListTable1Light-Accent2"/>
        <w:tblW w:w="0" w:type="auto"/>
        <w:tblLook w:val="04A0" w:firstRow="1" w:lastRow="0" w:firstColumn="1" w:lastColumn="0" w:noHBand="0" w:noVBand="1"/>
      </w:tblPr>
      <w:tblGrid>
        <w:gridCol w:w="3261"/>
        <w:gridCol w:w="5670"/>
      </w:tblGrid>
      <w:tr w:rsidR="002C37DB" w:rsidRPr="00B5258A" w14:paraId="3F2CFE88" w14:textId="77777777" w:rsidTr="00507A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824E3AF" w14:textId="77777777" w:rsidR="002C37DB" w:rsidRPr="00B5258A" w:rsidRDefault="002C37DB" w:rsidP="00507A3C">
            <w:pPr>
              <w:spacing w:before="60" w:after="60"/>
              <w:rPr>
                <w:sz w:val="22"/>
              </w:rPr>
            </w:pPr>
            <w:r w:rsidRPr="00B5258A">
              <w:rPr>
                <w:sz w:val="22"/>
              </w:rPr>
              <w:t>Topic</w:t>
            </w:r>
          </w:p>
        </w:tc>
        <w:tc>
          <w:tcPr>
            <w:tcW w:w="5670" w:type="dxa"/>
          </w:tcPr>
          <w:p w14:paraId="0A3F730A" w14:textId="77777777" w:rsidR="002C37DB" w:rsidRPr="00B5258A" w:rsidRDefault="002C37DB" w:rsidP="00507A3C">
            <w:pPr>
              <w:spacing w:before="60" w:after="60"/>
              <w:cnfStyle w:val="100000000000" w:firstRow="1" w:lastRow="0" w:firstColumn="0" w:lastColumn="0" w:oddVBand="0" w:evenVBand="0" w:oddHBand="0" w:evenHBand="0" w:firstRowFirstColumn="0" w:firstRowLastColumn="0" w:lastRowFirstColumn="0" w:lastRowLastColumn="0"/>
              <w:rPr>
                <w:sz w:val="22"/>
              </w:rPr>
            </w:pPr>
            <w:r w:rsidRPr="00B5258A">
              <w:rPr>
                <w:sz w:val="22"/>
              </w:rPr>
              <w:t>Community feedback</w:t>
            </w:r>
          </w:p>
        </w:tc>
      </w:tr>
      <w:tr w:rsidR="002C37DB" w:rsidRPr="00B5258A" w14:paraId="6D1E7A1C" w14:textId="77777777" w:rsidTr="00507A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C2D6E37" w14:textId="302D6E3B" w:rsidR="002C37DB" w:rsidRPr="00B5258A" w:rsidRDefault="00165ACA" w:rsidP="00507A3C">
            <w:pPr>
              <w:spacing w:before="60" w:after="60"/>
              <w:rPr>
                <w:b w:val="0"/>
                <w:sz w:val="22"/>
              </w:rPr>
            </w:pPr>
            <w:r>
              <w:rPr>
                <w:b w:val="0"/>
                <w:sz w:val="22"/>
              </w:rPr>
              <w:t>Foreshore</w:t>
            </w:r>
          </w:p>
        </w:tc>
        <w:tc>
          <w:tcPr>
            <w:tcW w:w="5670" w:type="dxa"/>
          </w:tcPr>
          <w:p w14:paraId="4FA8023F" w14:textId="77777777" w:rsidR="002C37DB" w:rsidRDefault="00165ACA" w:rsidP="00302D72">
            <w:pPr>
              <w:spacing w:before="60"/>
              <w:cnfStyle w:val="000000100000" w:firstRow="0" w:lastRow="0" w:firstColumn="0" w:lastColumn="0" w:oddVBand="0" w:evenVBand="0" w:oddHBand="1" w:evenHBand="0" w:firstRowFirstColumn="0" w:firstRowLastColumn="0" w:lastRowFirstColumn="0" w:lastRowLastColumn="0"/>
              <w:rPr>
                <w:sz w:val="22"/>
              </w:rPr>
            </w:pPr>
            <w:r>
              <w:rPr>
                <w:sz w:val="22"/>
              </w:rPr>
              <w:t>There is a need for additional food and service facilities along the foreshore, especially on warm weekend when the existing cafes struggle to cope with the demand.</w:t>
            </w:r>
          </w:p>
          <w:p w14:paraId="68487FF3" w14:textId="77777777" w:rsidR="004E6529" w:rsidRDefault="004E6529"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Supportive but don’t want car parks and foreshore overcrowded with vendors. </w:t>
            </w:r>
          </w:p>
          <w:p w14:paraId="30FD441E" w14:textId="77777777" w:rsidR="00302D72" w:rsidRDefault="00302D72"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Currently limited locations along the foreshore and many of the close by cafes close by mid-afternoon. </w:t>
            </w:r>
          </w:p>
          <w:p w14:paraId="6740F3C8" w14:textId="77777777" w:rsidR="00302D72" w:rsidRDefault="00302D72"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We need more coffee and refreshment vendors along Hampton beach.</w:t>
            </w:r>
          </w:p>
          <w:p w14:paraId="73E14C5E" w14:textId="77777777" w:rsidR="00302D72" w:rsidRDefault="00302D72"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Currently not enough service along the Bay area. </w:t>
            </w:r>
          </w:p>
          <w:p w14:paraId="75750422" w14:textId="77777777" w:rsidR="00E8212F" w:rsidRDefault="00E8212F"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Additional amenities to make the most of the beautiful foreshore. </w:t>
            </w:r>
          </w:p>
          <w:p w14:paraId="35EA0069" w14:textId="0D327027" w:rsidR="00E8212F" w:rsidRPr="00B5258A" w:rsidRDefault="00E8212F"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Extends trading hours and use of the underutilised foreshore without permanent structures. </w:t>
            </w:r>
          </w:p>
        </w:tc>
      </w:tr>
      <w:tr w:rsidR="002C37DB" w:rsidRPr="00B5258A" w14:paraId="00C83DD7" w14:textId="77777777" w:rsidTr="00507A3C">
        <w:tc>
          <w:tcPr>
            <w:cnfStyle w:val="001000000000" w:firstRow="0" w:lastRow="0" w:firstColumn="1" w:lastColumn="0" w:oddVBand="0" w:evenVBand="0" w:oddHBand="0" w:evenHBand="0" w:firstRowFirstColumn="0" w:firstRowLastColumn="0" w:lastRowFirstColumn="0" w:lastRowLastColumn="0"/>
            <w:tcW w:w="3261" w:type="dxa"/>
          </w:tcPr>
          <w:p w14:paraId="453F6654" w14:textId="114D439F" w:rsidR="002C37DB" w:rsidRPr="00B5258A" w:rsidRDefault="00165ACA" w:rsidP="00507A3C">
            <w:pPr>
              <w:spacing w:before="60" w:after="60"/>
              <w:rPr>
                <w:b w:val="0"/>
                <w:sz w:val="22"/>
              </w:rPr>
            </w:pPr>
            <w:r>
              <w:rPr>
                <w:b w:val="0"/>
                <w:sz w:val="22"/>
              </w:rPr>
              <w:t>Proposal</w:t>
            </w:r>
          </w:p>
        </w:tc>
        <w:tc>
          <w:tcPr>
            <w:tcW w:w="5670" w:type="dxa"/>
          </w:tcPr>
          <w:p w14:paraId="4436582B" w14:textId="77777777" w:rsidR="00165ACA" w:rsidRDefault="00165ACA"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Provides people with convenient access to service and potentially a reason to visit such locations.</w:t>
            </w:r>
          </w:p>
          <w:p w14:paraId="05303116" w14:textId="47D5CC49" w:rsidR="002C37DB" w:rsidRDefault="00165ACA"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Has the potential of creating more opportunities for local events, </w:t>
            </w:r>
            <w:r w:rsidR="004E6529">
              <w:rPr>
                <w:sz w:val="22"/>
              </w:rPr>
              <w:t>businesses,</w:t>
            </w:r>
            <w:r>
              <w:rPr>
                <w:sz w:val="22"/>
              </w:rPr>
              <w:t xml:space="preserve"> and community.  </w:t>
            </w:r>
          </w:p>
          <w:p w14:paraId="54BA84A6" w14:textId="77777777" w:rsidR="004E6529" w:rsidRDefault="004E6529"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Should be a limit on number of mobile vendors in one area. </w:t>
            </w:r>
          </w:p>
          <w:p w14:paraId="2B9D41C9" w14:textId="77777777" w:rsidR="004E6529" w:rsidRDefault="004E6529"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Supportive of occasional mobile businesses in more areas. </w:t>
            </w:r>
          </w:p>
          <w:p w14:paraId="2BD1EF34" w14:textId="77777777" w:rsidR="00302D72" w:rsidRDefault="00302D72"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Ensure access is available for people of all ages and abilities. </w:t>
            </w:r>
          </w:p>
          <w:p w14:paraId="4B7A7AD7" w14:textId="77777777" w:rsidR="00302D72" w:rsidRDefault="00302D72"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Would like to see more events to encourage more visitors to the area. </w:t>
            </w:r>
          </w:p>
          <w:p w14:paraId="24413ACF" w14:textId="77777777" w:rsidR="003971D4" w:rsidRDefault="003971D4"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Supportive of more activity. </w:t>
            </w:r>
          </w:p>
          <w:p w14:paraId="0E557091" w14:textId="77777777" w:rsidR="003971D4" w:rsidRDefault="003971D4"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Only positive outcomes for the businesses and local community. </w:t>
            </w:r>
          </w:p>
          <w:p w14:paraId="033F0974" w14:textId="77777777" w:rsidR="003971D4" w:rsidRDefault="003971D4"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lastRenderedPageBreak/>
              <w:t xml:space="preserve">Provides service </w:t>
            </w:r>
            <w:r w:rsidR="00D701D4">
              <w:rPr>
                <w:sz w:val="22"/>
              </w:rPr>
              <w:t>around the beaches and parks which is very popular among the increasing population.</w:t>
            </w:r>
          </w:p>
          <w:p w14:paraId="264EB359" w14:textId="77777777" w:rsidR="00D701D4" w:rsidRDefault="00D701D4"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Markets gets people outdoors. </w:t>
            </w:r>
          </w:p>
          <w:p w14:paraId="3AB94FB9" w14:textId="77777777" w:rsidR="00E8212F" w:rsidRDefault="00E8212F"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Limit the number of additional vendors in already crowded areas.</w:t>
            </w:r>
          </w:p>
          <w:p w14:paraId="49279CC9" w14:textId="77777777" w:rsidR="00E8212F" w:rsidRDefault="00E8212F"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Fantastic to add coffee carts at our parks and playgrounds.</w:t>
            </w:r>
          </w:p>
          <w:p w14:paraId="2C457C8F" w14:textId="59B6E1FC" w:rsidR="00E8212F" w:rsidRPr="00B5258A" w:rsidRDefault="00E8212F"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Variety of service where foot traffic is high. </w:t>
            </w:r>
          </w:p>
        </w:tc>
      </w:tr>
      <w:tr w:rsidR="002C37DB" w:rsidRPr="00B5258A" w14:paraId="1CB2EEA4" w14:textId="77777777" w:rsidTr="00507A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1CF903F3" w14:textId="7DB8D023" w:rsidR="002C37DB" w:rsidRPr="00B5258A" w:rsidRDefault="004E6529" w:rsidP="00507A3C">
            <w:pPr>
              <w:spacing w:before="60" w:after="60"/>
              <w:rPr>
                <w:b w:val="0"/>
                <w:sz w:val="22"/>
              </w:rPr>
            </w:pPr>
            <w:r>
              <w:rPr>
                <w:b w:val="0"/>
                <w:sz w:val="22"/>
              </w:rPr>
              <w:lastRenderedPageBreak/>
              <w:t>Mobile vendors</w:t>
            </w:r>
          </w:p>
        </w:tc>
        <w:tc>
          <w:tcPr>
            <w:tcW w:w="5670" w:type="dxa"/>
          </w:tcPr>
          <w:p w14:paraId="16A56FD0" w14:textId="3829243B" w:rsidR="000B521F" w:rsidRDefault="000B521F" w:rsidP="000B521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Adds vibrance and economic stimulus to Bayside. (5 mentions)</w:t>
            </w:r>
          </w:p>
          <w:p w14:paraId="3281EA41" w14:textId="1D5FAE46" w:rsidR="000B521F" w:rsidRDefault="000B521F"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Adds flexibility and variety to the area (5 mentions).</w:t>
            </w:r>
          </w:p>
          <w:p w14:paraId="0F21379C" w14:textId="252FB6BB" w:rsidR="004E6529" w:rsidRDefault="004E6529"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Creates an atmosphere in any location and provided the community with new food outlets in convenient locations.</w:t>
            </w:r>
          </w:p>
          <w:p w14:paraId="6928F02D" w14:textId="77777777" w:rsidR="002C37DB" w:rsidRDefault="004E6529"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Opportunity for reasonably priced food to be available. </w:t>
            </w:r>
          </w:p>
          <w:p w14:paraId="5FA3C4F9" w14:textId="77777777" w:rsidR="004E6529" w:rsidRDefault="004E6529"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Ensure high quality of the vendors.</w:t>
            </w:r>
          </w:p>
          <w:p w14:paraId="312ABFC7" w14:textId="77777777" w:rsidR="00302D72" w:rsidRDefault="00302D72"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Adds more options for locations and extended opening hours.</w:t>
            </w:r>
          </w:p>
          <w:p w14:paraId="41BC2E6E" w14:textId="77777777" w:rsidR="00302D72" w:rsidRDefault="00302D72"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Will enhance the experience of the area for visitors and locals.</w:t>
            </w:r>
          </w:p>
          <w:p w14:paraId="18194684" w14:textId="49588379" w:rsidR="00E8212F" w:rsidRPr="00B5258A" w:rsidRDefault="003971D4"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Good to have a wider offering at busy locations. </w:t>
            </w:r>
          </w:p>
        </w:tc>
      </w:tr>
      <w:tr w:rsidR="002C37DB" w:rsidRPr="00B5258A" w14:paraId="5EEB80D7" w14:textId="77777777" w:rsidTr="002C37DB">
        <w:tc>
          <w:tcPr>
            <w:cnfStyle w:val="001000000000" w:firstRow="0" w:lastRow="0" w:firstColumn="1" w:lastColumn="0" w:oddVBand="0" w:evenVBand="0" w:oddHBand="0" w:evenHBand="0" w:firstRowFirstColumn="0" w:firstRowLastColumn="0" w:lastRowFirstColumn="0" w:lastRowLastColumn="0"/>
            <w:tcW w:w="3261" w:type="dxa"/>
          </w:tcPr>
          <w:p w14:paraId="1779B9A6" w14:textId="0BC50AFE" w:rsidR="002C37DB" w:rsidRPr="00B5258A" w:rsidRDefault="00302D72" w:rsidP="00507A3C">
            <w:pPr>
              <w:spacing w:before="60" w:after="60"/>
              <w:rPr>
                <w:b w:val="0"/>
                <w:sz w:val="22"/>
              </w:rPr>
            </w:pPr>
            <w:r>
              <w:rPr>
                <w:b w:val="0"/>
                <w:sz w:val="22"/>
              </w:rPr>
              <w:t>Commercialisation</w:t>
            </w:r>
          </w:p>
        </w:tc>
        <w:tc>
          <w:tcPr>
            <w:tcW w:w="5670" w:type="dxa"/>
          </w:tcPr>
          <w:p w14:paraId="17D27C8F" w14:textId="77777777" w:rsidR="000B521F" w:rsidRDefault="000B521F" w:rsidP="000B521F">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Promotes small local businesses. (2 mentions)</w:t>
            </w:r>
          </w:p>
          <w:p w14:paraId="10CCB1ED" w14:textId="273DE8FE" w:rsidR="000B521F" w:rsidRDefault="000B521F"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We are well served with cafes and ice cream shops but they all close before 3pm. (2 mentions)</w:t>
            </w:r>
          </w:p>
          <w:p w14:paraId="3B2C5D49" w14:textId="4DECCEF7" w:rsidR="002C37DB" w:rsidRDefault="00F62872"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Weekend trading is essential when the bricks and mortar shops are closed. </w:t>
            </w:r>
          </w:p>
          <w:p w14:paraId="33D3C9A5" w14:textId="214A9C86" w:rsidR="00E8212F" w:rsidRPr="00B5258A" w:rsidRDefault="00E8212F"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Don’t want to see bricks and mortar shops disadvantaged. </w:t>
            </w:r>
          </w:p>
        </w:tc>
      </w:tr>
      <w:tr w:rsidR="002C37DB" w:rsidRPr="00B5258A" w14:paraId="770418EC" w14:textId="77777777" w:rsidTr="00507A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bottom w:val="single" w:sz="4" w:space="0" w:color="00A3DD" w:themeColor="accent2"/>
            </w:tcBorders>
          </w:tcPr>
          <w:p w14:paraId="22670BEE" w14:textId="2A9E2168" w:rsidR="002C37DB" w:rsidRPr="00B5258A" w:rsidRDefault="003971D4" w:rsidP="00507A3C">
            <w:pPr>
              <w:spacing w:before="60" w:after="60"/>
              <w:rPr>
                <w:b w:val="0"/>
                <w:sz w:val="22"/>
              </w:rPr>
            </w:pPr>
            <w:r>
              <w:rPr>
                <w:b w:val="0"/>
                <w:sz w:val="22"/>
              </w:rPr>
              <w:t>Litter</w:t>
            </w:r>
          </w:p>
        </w:tc>
        <w:tc>
          <w:tcPr>
            <w:tcW w:w="5670" w:type="dxa"/>
            <w:tcBorders>
              <w:bottom w:val="single" w:sz="4" w:space="0" w:color="00A3DD" w:themeColor="accent2"/>
            </w:tcBorders>
          </w:tcPr>
          <w:p w14:paraId="66416D1F" w14:textId="6C2280FA" w:rsidR="002C37DB" w:rsidRPr="00B5258A" w:rsidRDefault="003971D4"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Supportive </w:t>
            </w:r>
            <w:r w:rsidR="00D701D4">
              <w:rPr>
                <w:sz w:val="22"/>
              </w:rPr>
              <w:t>if</w:t>
            </w:r>
            <w:r>
              <w:rPr>
                <w:sz w:val="22"/>
              </w:rPr>
              <w:t xml:space="preserve"> the waste is managed</w:t>
            </w:r>
            <w:r w:rsidR="00D701D4">
              <w:rPr>
                <w:sz w:val="22"/>
              </w:rPr>
              <w:t xml:space="preserve"> properly</w:t>
            </w:r>
            <w:r>
              <w:rPr>
                <w:sz w:val="22"/>
              </w:rPr>
              <w:t xml:space="preserve">. </w:t>
            </w:r>
          </w:p>
        </w:tc>
      </w:tr>
    </w:tbl>
    <w:p w14:paraId="7516D637" w14:textId="77777777" w:rsidR="002C37DB" w:rsidRDefault="002C37DB" w:rsidP="00441D9F">
      <w:pPr>
        <w:rPr>
          <w:sz w:val="22"/>
        </w:rPr>
      </w:pPr>
    </w:p>
    <w:p w14:paraId="15CE5649" w14:textId="5CC9B927" w:rsidR="002C37DB" w:rsidRPr="002C37DB" w:rsidRDefault="002C37DB" w:rsidP="00D42B51">
      <w:pPr>
        <w:pStyle w:val="Heading3"/>
      </w:pPr>
      <w:bookmarkStart w:id="18" w:name="_Toc170810994"/>
      <w:r>
        <w:t xml:space="preserve">Table </w:t>
      </w:r>
      <w:r w:rsidR="00E840A7">
        <w:t>4</w:t>
      </w:r>
      <w:r>
        <w:t xml:space="preserve">: </w:t>
      </w:r>
      <w:r w:rsidRPr="00392AF8">
        <w:t xml:space="preserve">Comments </w:t>
      </w:r>
      <w:r>
        <w:t>from</w:t>
      </w:r>
      <w:r w:rsidRPr="00392AF8">
        <w:t xml:space="preserve"> </w:t>
      </w:r>
      <w:r>
        <w:t xml:space="preserve">respondents who </w:t>
      </w:r>
      <w:r w:rsidRPr="007958E2">
        <w:t>were opposed or expressed concerns</w:t>
      </w:r>
      <w:bookmarkEnd w:id="18"/>
    </w:p>
    <w:tbl>
      <w:tblPr>
        <w:tblStyle w:val="ListTable1Light-Accent2"/>
        <w:tblW w:w="0" w:type="auto"/>
        <w:tblLook w:val="04A0" w:firstRow="1" w:lastRow="0" w:firstColumn="1" w:lastColumn="0" w:noHBand="0" w:noVBand="1"/>
      </w:tblPr>
      <w:tblGrid>
        <w:gridCol w:w="3261"/>
        <w:gridCol w:w="5670"/>
      </w:tblGrid>
      <w:tr w:rsidR="002C37DB" w:rsidRPr="00B5258A" w14:paraId="3021EC0F" w14:textId="77777777" w:rsidTr="00507A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7D0FCBF" w14:textId="77777777" w:rsidR="002C37DB" w:rsidRPr="00B5258A" w:rsidRDefault="002C37DB" w:rsidP="00507A3C">
            <w:pPr>
              <w:spacing w:before="60" w:after="60"/>
              <w:rPr>
                <w:sz w:val="22"/>
              </w:rPr>
            </w:pPr>
            <w:r w:rsidRPr="00B5258A">
              <w:rPr>
                <w:sz w:val="22"/>
              </w:rPr>
              <w:t>Topic</w:t>
            </w:r>
          </w:p>
        </w:tc>
        <w:tc>
          <w:tcPr>
            <w:tcW w:w="5670" w:type="dxa"/>
          </w:tcPr>
          <w:p w14:paraId="177CF724" w14:textId="77777777" w:rsidR="002C37DB" w:rsidRPr="00B5258A" w:rsidRDefault="002C37DB" w:rsidP="00507A3C">
            <w:pPr>
              <w:spacing w:before="60" w:after="60"/>
              <w:cnfStyle w:val="100000000000" w:firstRow="1" w:lastRow="0" w:firstColumn="0" w:lastColumn="0" w:oddVBand="0" w:evenVBand="0" w:oddHBand="0" w:evenHBand="0" w:firstRowFirstColumn="0" w:firstRowLastColumn="0" w:lastRowFirstColumn="0" w:lastRowLastColumn="0"/>
              <w:rPr>
                <w:sz w:val="22"/>
              </w:rPr>
            </w:pPr>
            <w:r w:rsidRPr="00B5258A">
              <w:rPr>
                <w:sz w:val="22"/>
              </w:rPr>
              <w:t>Community feedback</w:t>
            </w:r>
          </w:p>
        </w:tc>
      </w:tr>
      <w:tr w:rsidR="00176CAB" w:rsidRPr="00B5258A" w14:paraId="2839138F" w14:textId="77777777" w:rsidTr="00507A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17BA031C" w14:textId="7901398F" w:rsidR="00176CAB" w:rsidRDefault="00176CAB" w:rsidP="00507A3C">
            <w:pPr>
              <w:spacing w:before="60" w:after="60"/>
              <w:rPr>
                <w:b w:val="0"/>
                <w:sz w:val="22"/>
              </w:rPr>
            </w:pPr>
            <w:r>
              <w:rPr>
                <w:b w:val="0"/>
                <w:sz w:val="22"/>
              </w:rPr>
              <w:t>Proposal</w:t>
            </w:r>
          </w:p>
        </w:tc>
        <w:tc>
          <w:tcPr>
            <w:tcW w:w="5670" w:type="dxa"/>
          </w:tcPr>
          <w:p w14:paraId="044D1C33" w14:textId="6CEA7281" w:rsidR="00176CAB" w:rsidRDefault="00176CAB"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Interrupts the flow of people and causes obstructions on pathways. </w:t>
            </w:r>
          </w:p>
          <w:p w14:paraId="5F584234" w14:textId="6422200D" w:rsidR="00176CAB" w:rsidRDefault="00176CAB"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Will increase congestion. </w:t>
            </w:r>
          </w:p>
          <w:p w14:paraId="56161539" w14:textId="6EB72D2D" w:rsidR="00176CAB" w:rsidRDefault="00176CAB"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This is a bad idea. </w:t>
            </w:r>
          </w:p>
        </w:tc>
      </w:tr>
      <w:tr w:rsidR="002C37DB" w:rsidRPr="00B5258A" w14:paraId="70A1BFAD" w14:textId="77777777" w:rsidTr="00507A3C">
        <w:tc>
          <w:tcPr>
            <w:cnfStyle w:val="001000000000" w:firstRow="0" w:lastRow="0" w:firstColumn="1" w:lastColumn="0" w:oddVBand="0" w:evenVBand="0" w:oddHBand="0" w:evenHBand="0" w:firstRowFirstColumn="0" w:firstRowLastColumn="0" w:lastRowFirstColumn="0" w:lastRowLastColumn="0"/>
            <w:tcW w:w="3261" w:type="dxa"/>
          </w:tcPr>
          <w:p w14:paraId="2069B5F8" w14:textId="4055E9D1" w:rsidR="002C37DB" w:rsidRPr="00B5258A" w:rsidRDefault="00B90EAC" w:rsidP="00507A3C">
            <w:pPr>
              <w:spacing w:before="60" w:after="60"/>
              <w:rPr>
                <w:b w:val="0"/>
                <w:sz w:val="22"/>
              </w:rPr>
            </w:pPr>
            <w:r>
              <w:rPr>
                <w:b w:val="0"/>
                <w:sz w:val="22"/>
              </w:rPr>
              <w:t>Litter</w:t>
            </w:r>
          </w:p>
        </w:tc>
        <w:tc>
          <w:tcPr>
            <w:tcW w:w="5670" w:type="dxa"/>
          </w:tcPr>
          <w:p w14:paraId="1276BF9E" w14:textId="582480BA" w:rsidR="002C37DB" w:rsidRPr="00B5258A" w:rsidRDefault="00B90EAC"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Concerned that rubbish and litter will increase.</w:t>
            </w:r>
            <w:r w:rsidR="00176CAB">
              <w:rPr>
                <w:sz w:val="22"/>
              </w:rPr>
              <w:t xml:space="preserve"> (</w:t>
            </w:r>
            <w:r w:rsidR="00302D72">
              <w:rPr>
                <w:sz w:val="22"/>
              </w:rPr>
              <w:t>3</w:t>
            </w:r>
            <w:r w:rsidR="00176CAB">
              <w:rPr>
                <w:sz w:val="22"/>
              </w:rPr>
              <w:t xml:space="preserve"> mentions)</w:t>
            </w:r>
          </w:p>
        </w:tc>
      </w:tr>
      <w:tr w:rsidR="002C37DB" w:rsidRPr="00B5258A" w14:paraId="2351435D" w14:textId="77777777" w:rsidTr="00507A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843414B" w14:textId="44DD4823" w:rsidR="002C37DB" w:rsidRPr="00B5258A" w:rsidRDefault="00B90EAC" w:rsidP="00507A3C">
            <w:pPr>
              <w:spacing w:before="60" w:after="60"/>
              <w:rPr>
                <w:b w:val="0"/>
                <w:sz w:val="22"/>
              </w:rPr>
            </w:pPr>
            <w:r>
              <w:rPr>
                <w:b w:val="0"/>
                <w:sz w:val="22"/>
              </w:rPr>
              <w:t>Commercialisation</w:t>
            </w:r>
          </w:p>
        </w:tc>
        <w:tc>
          <w:tcPr>
            <w:tcW w:w="5670" w:type="dxa"/>
          </w:tcPr>
          <w:p w14:paraId="757F4C76" w14:textId="1279D305" w:rsidR="002C37DB" w:rsidRDefault="00B90EAC"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Opposed to commercialisation of public open space.</w:t>
            </w:r>
            <w:r w:rsidR="002777AE">
              <w:rPr>
                <w:sz w:val="22"/>
              </w:rPr>
              <w:t xml:space="preserve"> (2 mentions)</w:t>
            </w:r>
          </w:p>
          <w:p w14:paraId="29A5B6DA" w14:textId="10428848" w:rsidR="000B521F" w:rsidRDefault="000B521F"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This will draw customers away from local shopping areas who are paying high rents and rates. (2 mentions)</w:t>
            </w:r>
          </w:p>
          <w:p w14:paraId="117860DF" w14:textId="658E92E1" w:rsidR="00B90EAC" w:rsidRDefault="00B90EAC"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No need for businesses in our limited open spaces.</w:t>
            </w:r>
          </w:p>
          <w:p w14:paraId="3CDC38FA" w14:textId="77777777" w:rsidR="00176CAB" w:rsidRDefault="00176CAB"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lastRenderedPageBreak/>
              <w:t xml:space="preserve">Local businesses are struggling enough without further competition. </w:t>
            </w:r>
          </w:p>
          <w:p w14:paraId="23BEA3D3" w14:textId="77777777" w:rsidR="00176CAB" w:rsidRDefault="00176CAB"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No need for further commercialisation in Bayside, particularly away from business areas and local shopping centres. </w:t>
            </w:r>
          </w:p>
          <w:p w14:paraId="649D1CD3" w14:textId="77777777" w:rsidR="00165ACA" w:rsidRDefault="00165ACA"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No need for more retail sites. </w:t>
            </w:r>
          </w:p>
          <w:p w14:paraId="3CB74738" w14:textId="77777777" w:rsidR="00302D72" w:rsidRDefault="00302D72"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Protect existing local businesses.</w:t>
            </w:r>
          </w:p>
          <w:p w14:paraId="172C8E06" w14:textId="5E03D853" w:rsidR="007F495D" w:rsidRPr="00B5258A" w:rsidRDefault="007F495D"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Would be in favour if we can sell bathing box merchandise from our café. </w:t>
            </w:r>
          </w:p>
        </w:tc>
      </w:tr>
      <w:tr w:rsidR="002C37DB" w:rsidRPr="00B5258A" w14:paraId="7EDCCF35" w14:textId="77777777" w:rsidTr="00507A3C">
        <w:tc>
          <w:tcPr>
            <w:cnfStyle w:val="001000000000" w:firstRow="0" w:lastRow="0" w:firstColumn="1" w:lastColumn="0" w:oddVBand="0" w:evenVBand="0" w:oddHBand="0" w:evenHBand="0" w:firstRowFirstColumn="0" w:firstRowLastColumn="0" w:lastRowFirstColumn="0" w:lastRowLastColumn="0"/>
            <w:tcW w:w="3261" w:type="dxa"/>
          </w:tcPr>
          <w:p w14:paraId="7F920FB0" w14:textId="5936BA69" w:rsidR="002C37DB" w:rsidRPr="00B5258A" w:rsidRDefault="00B90EAC" w:rsidP="00507A3C">
            <w:pPr>
              <w:spacing w:before="60" w:after="60"/>
              <w:rPr>
                <w:b w:val="0"/>
                <w:sz w:val="22"/>
              </w:rPr>
            </w:pPr>
            <w:r>
              <w:rPr>
                <w:b w:val="0"/>
                <w:sz w:val="22"/>
              </w:rPr>
              <w:lastRenderedPageBreak/>
              <w:t>Open space</w:t>
            </w:r>
          </w:p>
        </w:tc>
        <w:tc>
          <w:tcPr>
            <w:tcW w:w="5670" w:type="dxa"/>
          </w:tcPr>
          <w:p w14:paraId="06A8D1FE" w14:textId="4CFC069C" w:rsidR="002C37DB" w:rsidRDefault="00B90EAC"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The parks and reserves should remain for the public to enjoy (</w:t>
            </w:r>
            <w:r w:rsidR="002777AE">
              <w:rPr>
                <w:sz w:val="22"/>
              </w:rPr>
              <w:t>3</w:t>
            </w:r>
            <w:r>
              <w:rPr>
                <w:sz w:val="22"/>
              </w:rPr>
              <w:t xml:space="preserve"> mentions).</w:t>
            </w:r>
          </w:p>
          <w:p w14:paraId="106B50ED" w14:textId="77777777" w:rsidR="00B90EAC" w:rsidRDefault="00B90EAC"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Residents and visitors want to enjoy “free” activity away for commercial enterprises.</w:t>
            </w:r>
          </w:p>
          <w:p w14:paraId="333A6DDB" w14:textId="77777777" w:rsidR="00B90EAC" w:rsidRDefault="00B90EAC"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Opposed to mobile vendors using any space on the foreshore and around grass and shrub areas. </w:t>
            </w:r>
          </w:p>
          <w:p w14:paraId="30EB67A1" w14:textId="347E79E4" w:rsidR="00165ACA" w:rsidRDefault="00B90EAC"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Proposal will reduce the quality of open space.</w:t>
            </w:r>
          </w:p>
          <w:p w14:paraId="546EFB8A" w14:textId="5AD06D00" w:rsidR="00165ACA" w:rsidRDefault="00165ACA"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Residents need quiet and peaceful open spaces without the noise and activity associated with commercialisation. </w:t>
            </w:r>
          </w:p>
          <w:p w14:paraId="2170C907" w14:textId="3F72DC69" w:rsidR="00176CAB" w:rsidRPr="00B5258A" w:rsidRDefault="00176CAB"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Open space is for the </w:t>
            </w:r>
            <w:r w:rsidR="00165ACA">
              <w:rPr>
                <w:sz w:val="22"/>
              </w:rPr>
              <w:t>community and</w:t>
            </w:r>
            <w:r>
              <w:rPr>
                <w:sz w:val="22"/>
              </w:rPr>
              <w:t xml:space="preserve"> is increasingly degraded by mobile vendors and other initiatives. </w:t>
            </w:r>
          </w:p>
        </w:tc>
      </w:tr>
      <w:tr w:rsidR="002C37DB" w:rsidRPr="00B5258A" w14:paraId="2A185818" w14:textId="77777777" w:rsidTr="00B90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780610E6" w14:textId="0EAA9790" w:rsidR="002C37DB" w:rsidRPr="00B5258A" w:rsidRDefault="00B90EAC" w:rsidP="00507A3C">
            <w:pPr>
              <w:spacing w:before="60" w:after="60"/>
              <w:rPr>
                <w:b w:val="0"/>
                <w:sz w:val="22"/>
              </w:rPr>
            </w:pPr>
            <w:r>
              <w:rPr>
                <w:b w:val="0"/>
                <w:sz w:val="22"/>
              </w:rPr>
              <w:t>Foreshore</w:t>
            </w:r>
          </w:p>
        </w:tc>
        <w:tc>
          <w:tcPr>
            <w:tcW w:w="5670" w:type="dxa"/>
          </w:tcPr>
          <w:p w14:paraId="53E4CE96" w14:textId="77777777" w:rsidR="002C37DB" w:rsidRDefault="00B90EAC"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40 years ago, Bayside Council promised no further building around the foreshore.</w:t>
            </w:r>
          </w:p>
          <w:p w14:paraId="0C11C9C6" w14:textId="77777777" w:rsidR="00176CAB" w:rsidRDefault="00176CAB"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The land is for the community to use and not business venturers. </w:t>
            </w:r>
          </w:p>
          <w:p w14:paraId="1BC33015" w14:textId="359C8D01" w:rsidR="007F495D" w:rsidRPr="00B5258A" w:rsidRDefault="007F495D"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Strongly opposed to mobile vendors along the foreshore. </w:t>
            </w:r>
          </w:p>
        </w:tc>
      </w:tr>
      <w:tr w:rsidR="00B90EAC" w:rsidRPr="00B5258A" w14:paraId="6286586E" w14:textId="77777777" w:rsidTr="00176CAB">
        <w:tc>
          <w:tcPr>
            <w:cnfStyle w:val="001000000000" w:firstRow="0" w:lastRow="0" w:firstColumn="1" w:lastColumn="0" w:oddVBand="0" w:evenVBand="0" w:oddHBand="0" w:evenHBand="0" w:firstRowFirstColumn="0" w:firstRowLastColumn="0" w:lastRowFirstColumn="0" w:lastRowLastColumn="0"/>
            <w:tcW w:w="3261" w:type="dxa"/>
          </w:tcPr>
          <w:p w14:paraId="23297223" w14:textId="73480908" w:rsidR="00B90EAC" w:rsidRDefault="00B90EAC" w:rsidP="00507A3C">
            <w:pPr>
              <w:spacing w:before="60" w:after="60"/>
              <w:rPr>
                <w:b w:val="0"/>
                <w:sz w:val="22"/>
              </w:rPr>
            </w:pPr>
            <w:r>
              <w:rPr>
                <w:b w:val="0"/>
                <w:sz w:val="22"/>
              </w:rPr>
              <w:t>Car parks</w:t>
            </w:r>
          </w:p>
        </w:tc>
        <w:tc>
          <w:tcPr>
            <w:tcW w:w="5670" w:type="dxa"/>
          </w:tcPr>
          <w:p w14:paraId="1B874A75" w14:textId="77777777" w:rsidR="00B90EAC" w:rsidRDefault="00B90EAC"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Concerned that the mobile vendors will use the existing car parks.</w:t>
            </w:r>
          </w:p>
          <w:p w14:paraId="567B7796" w14:textId="77777777" w:rsidR="00B90EAC" w:rsidRDefault="00B90EAC"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Would be neutral if the vendors use the existing car parks.</w:t>
            </w:r>
          </w:p>
          <w:p w14:paraId="080C7F8F" w14:textId="15C21A21" w:rsidR="00B90EAC" w:rsidRDefault="00176CAB" w:rsidP="00507A3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Currently an issue with the limited amount of parking spots, mobile businesses should only be allowed if more public parking becomes available. </w:t>
            </w:r>
          </w:p>
        </w:tc>
      </w:tr>
      <w:tr w:rsidR="00176CAB" w:rsidRPr="00B5258A" w14:paraId="20E4E5DC" w14:textId="77777777" w:rsidTr="00507A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bottom w:val="single" w:sz="4" w:space="0" w:color="00A3DD" w:themeColor="accent2"/>
            </w:tcBorders>
          </w:tcPr>
          <w:p w14:paraId="28229973" w14:textId="7C0F8B6A" w:rsidR="00176CAB" w:rsidRDefault="00176CAB" w:rsidP="00507A3C">
            <w:pPr>
              <w:spacing w:before="60" w:after="60"/>
              <w:rPr>
                <w:b w:val="0"/>
                <w:sz w:val="22"/>
              </w:rPr>
            </w:pPr>
            <w:r>
              <w:rPr>
                <w:b w:val="0"/>
                <w:sz w:val="22"/>
              </w:rPr>
              <w:t>Traffic</w:t>
            </w:r>
          </w:p>
        </w:tc>
        <w:tc>
          <w:tcPr>
            <w:tcW w:w="5670" w:type="dxa"/>
            <w:tcBorders>
              <w:bottom w:val="single" w:sz="4" w:space="0" w:color="00A3DD" w:themeColor="accent2"/>
            </w:tcBorders>
          </w:tcPr>
          <w:p w14:paraId="5265A7D8" w14:textId="5B8D0CC8" w:rsidR="00176CAB" w:rsidRDefault="00176CAB" w:rsidP="00507A3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To activate these spaces it is important to reduce speed limits and remove </w:t>
            </w:r>
            <w:r w:rsidR="00165ACA">
              <w:rPr>
                <w:sz w:val="22"/>
              </w:rPr>
              <w:t xml:space="preserve">the major road status of Beach Rd as its currently unsafe to access the beach. </w:t>
            </w:r>
          </w:p>
        </w:tc>
      </w:tr>
    </w:tbl>
    <w:p w14:paraId="54C8CE30" w14:textId="7EFB47E4" w:rsidR="006907A4" w:rsidRPr="00B5258A" w:rsidRDefault="00AD484D" w:rsidP="000807D2">
      <w:pPr>
        <w:pStyle w:val="Heading2"/>
        <w:rPr>
          <w:sz w:val="24"/>
        </w:rPr>
      </w:pPr>
      <w:bookmarkStart w:id="19" w:name="_Toc170810995"/>
      <w:r>
        <w:rPr>
          <w:sz w:val="24"/>
        </w:rPr>
        <w:t>Previous experience of mobile vendors and frequency</w:t>
      </w:r>
      <w:bookmarkEnd w:id="19"/>
    </w:p>
    <w:p w14:paraId="330AF694" w14:textId="7EA03022" w:rsidR="00E840A7" w:rsidRDefault="00E34967" w:rsidP="0030763E">
      <w:pPr>
        <w:rPr>
          <w:sz w:val="22"/>
        </w:rPr>
      </w:pPr>
      <w:r>
        <w:rPr>
          <w:sz w:val="22"/>
        </w:rPr>
        <w:t>Most r</w:t>
      </w:r>
      <w:r w:rsidR="005F3D7A">
        <w:rPr>
          <w:sz w:val="22"/>
        </w:rPr>
        <w:t xml:space="preserve">espondents </w:t>
      </w:r>
      <w:r>
        <w:rPr>
          <w:sz w:val="22"/>
        </w:rPr>
        <w:t>had</w:t>
      </w:r>
      <w:r w:rsidR="005F3D7A">
        <w:rPr>
          <w:sz w:val="22"/>
        </w:rPr>
        <w:t xml:space="preserve"> previously purchased food, </w:t>
      </w:r>
      <w:r>
        <w:rPr>
          <w:sz w:val="22"/>
        </w:rPr>
        <w:t>drinks,</w:t>
      </w:r>
      <w:r w:rsidR="005F3D7A">
        <w:rPr>
          <w:sz w:val="22"/>
        </w:rPr>
        <w:t xml:space="preserve"> or an experience from a mobile business75% (45)</w:t>
      </w:r>
      <w:r>
        <w:rPr>
          <w:sz w:val="22"/>
        </w:rPr>
        <w:t>, while 2</w:t>
      </w:r>
      <w:r w:rsidR="005F3D7A">
        <w:rPr>
          <w:sz w:val="22"/>
        </w:rPr>
        <w:t xml:space="preserve">5% (15) </w:t>
      </w:r>
      <w:r>
        <w:rPr>
          <w:sz w:val="22"/>
        </w:rPr>
        <w:t>had not.</w:t>
      </w:r>
    </w:p>
    <w:p w14:paraId="6EA7EA0A" w14:textId="67FA4046" w:rsidR="00E840A7" w:rsidRDefault="00E840A7" w:rsidP="0030763E">
      <w:pPr>
        <w:rPr>
          <w:sz w:val="22"/>
        </w:rPr>
      </w:pPr>
      <w:r w:rsidRPr="00E840A7">
        <w:rPr>
          <w:noProof/>
          <w:sz w:val="22"/>
        </w:rPr>
        <w:drawing>
          <wp:inline distT="0" distB="0" distL="0" distR="0" wp14:anchorId="0680B4B8" wp14:editId="5C37310B">
            <wp:extent cx="5731510" cy="1144270"/>
            <wp:effectExtent l="0" t="0" r="2540" b="0"/>
            <wp:docPr id="1990500238" name="Picture 1" descr="A bar of graph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00238" name="Picture 1" descr="A bar of graph with text&#10;&#10;Description automatically generated with medium confidence"/>
                    <pic:cNvPicPr/>
                  </pic:nvPicPr>
                  <pic:blipFill>
                    <a:blip r:embed="rId23"/>
                    <a:stretch>
                      <a:fillRect/>
                    </a:stretch>
                  </pic:blipFill>
                  <pic:spPr>
                    <a:xfrm>
                      <a:off x="0" y="0"/>
                      <a:ext cx="5731510" cy="1144270"/>
                    </a:xfrm>
                    <a:prstGeom prst="rect">
                      <a:avLst/>
                    </a:prstGeom>
                  </pic:spPr>
                </pic:pic>
              </a:graphicData>
            </a:graphic>
          </wp:inline>
        </w:drawing>
      </w:r>
    </w:p>
    <w:p w14:paraId="74972AFD" w14:textId="622F7E6D" w:rsidR="00E34967" w:rsidRDefault="00E34967" w:rsidP="00E34967">
      <w:pPr>
        <w:rPr>
          <w:sz w:val="22"/>
        </w:rPr>
      </w:pPr>
      <w:r>
        <w:rPr>
          <w:sz w:val="22"/>
        </w:rPr>
        <w:lastRenderedPageBreak/>
        <w:t xml:space="preserve">Respondents who had previously used a mobile vendor were asked what kind of service they previously used. Food &amp; beverage was the most popular 86.67% (39), ice cream was the second most popular 71.11% (32). Other respondents had purchased pony rides 13.33% (6), and equipment hire 13.33% (6). One respondent selected “other”, and noted fresh fruit and vegetables. </w:t>
      </w:r>
    </w:p>
    <w:p w14:paraId="665915C8" w14:textId="77777777" w:rsidR="00E34967" w:rsidRDefault="00E34967" w:rsidP="00E34967">
      <w:pPr>
        <w:rPr>
          <w:sz w:val="22"/>
        </w:rPr>
      </w:pPr>
      <w:r w:rsidRPr="00F2769F">
        <w:rPr>
          <w:noProof/>
          <w:sz w:val="22"/>
        </w:rPr>
        <w:drawing>
          <wp:inline distT="0" distB="0" distL="0" distR="0" wp14:anchorId="24183519" wp14:editId="2900C8CD">
            <wp:extent cx="5346700" cy="1993313"/>
            <wp:effectExtent l="0" t="0" r="6350" b="6985"/>
            <wp:docPr id="1036868390" name="Picture 1" descr="A graph with a bar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99438" name="Picture 1" descr="A graph with a bar and numbers&#10;&#10;Description automatically generated with medium confidence"/>
                    <pic:cNvPicPr/>
                  </pic:nvPicPr>
                  <pic:blipFill>
                    <a:blip r:embed="rId24"/>
                    <a:stretch>
                      <a:fillRect/>
                    </a:stretch>
                  </pic:blipFill>
                  <pic:spPr>
                    <a:xfrm>
                      <a:off x="0" y="0"/>
                      <a:ext cx="5351247" cy="1995008"/>
                    </a:xfrm>
                    <a:prstGeom prst="rect">
                      <a:avLst/>
                    </a:prstGeom>
                  </pic:spPr>
                </pic:pic>
              </a:graphicData>
            </a:graphic>
          </wp:inline>
        </w:drawing>
      </w:r>
    </w:p>
    <w:p w14:paraId="5E3BEB3B" w14:textId="7319BC1F" w:rsidR="003E7648" w:rsidRDefault="00E34967" w:rsidP="0030763E">
      <w:pPr>
        <w:rPr>
          <w:sz w:val="22"/>
        </w:rPr>
      </w:pPr>
      <w:r>
        <w:rPr>
          <w:sz w:val="22"/>
        </w:rPr>
        <w:t xml:space="preserve">The respondents who indicated they had not previously used a mobile vendor </w:t>
      </w:r>
      <w:r w:rsidR="005F3D7A">
        <w:rPr>
          <w:sz w:val="22"/>
        </w:rPr>
        <w:t>were asked</w:t>
      </w:r>
      <w:r>
        <w:rPr>
          <w:sz w:val="22"/>
        </w:rPr>
        <w:t xml:space="preserve"> </w:t>
      </w:r>
      <w:r w:rsidR="005F3D7A">
        <w:rPr>
          <w:sz w:val="22"/>
        </w:rPr>
        <w:t>why</w:t>
      </w:r>
      <w:r>
        <w:rPr>
          <w:sz w:val="22"/>
        </w:rPr>
        <w:t>. The f</w:t>
      </w:r>
      <w:r w:rsidR="005F3D7A">
        <w:rPr>
          <w:sz w:val="22"/>
        </w:rPr>
        <w:t>eedback is outlined in the below table</w:t>
      </w:r>
      <w:r>
        <w:rPr>
          <w:sz w:val="22"/>
        </w:rPr>
        <w:t>.</w:t>
      </w:r>
    </w:p>
    <w:p w14:paraId="2AA1C749" w14:textId="7DB1A5B9" w:rsidR="00E34967" w:rsidRPr="00D42B51" w:rsidRDefault="00E34967" w:rsidP="00D42B51">
      <w:pPr>
        <w:pStyle w:val="Heading3"/>
      </w:pPr>
      <w:bookmarkStart w:id="20" w:name="_Toc170810996"/>
      <w:r w:rsidRPr="00D42B51">
        <w:t>Table 5: Comments from res</w:t>
      </w:r>
      <w:r w:rsidR="00B7565C" w:rsidRPr="00D42B51">
        <w:t>pondents who have not previously used a mobile vendor</w:t>
      </w:r>
      <w:bookmarkEnd w:id="20"/>
    </w:p>
    <w:tbl>
      <w:tblPr>
        <w:tblStyle w:val="ListTable1Light-Accent2"/>
        <w:tblW w:w="0" w:type="auto"/>
        <w:tblLook w:val="04A0" w:firstRow="1" w:lastRow="0" w:firstColumn="1" w:lastColumn="0" w:noHBand="0" w:noVBand="1"/>
      </w:tblPr>
      <w:tblGrid>
        <w:gridCol w:w="3261"/>
        <w:gridCol w:w="5670"/>
      </w:tblGrid>
      <w:tr w:rsidR="003E7648" w:rsidRPr="00B5258A" w14:paraId="7734BAD9" w14:textId="77777777" w:rsidTr="00540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BBC10F3" w14:textId="77777777" w:rsidR="003E7648" w:rsidRPr="00B5258A" w:rsidRDefault="003E7648" w:rsidP="00540AB8">
            <w:pPr>
              <w:spacing w:before="60" w:after="60"/>
              <w:rPr>
                <w:sz w:val="22"/>
              </w:rPr>
            </w:pPr>
            <w:r w:rsidRPr="00B5258A">
              <w:rPr>
                <w:sz w:val="22"/>
              </w:rPr>
              <w:t>Topic</w:t>
            </w:r>
          </w:p>
        </w:tc>
        <w:tc>
          <w:tcPr>
            <w:tcW w:w="5670" w:type="dxa"/>
          </w:tcPr>
          <w:p w14:paraId="38E2FDF0" w14:textId="77777777" w:rsidR="003E7648" w:rsidRPr="00B5258A" w:rsidRDefault="003E7648" w:rsidP="00540AB8">
            <w:pPr>
              <w:spacing w:before="60" w:after="60"/>
              <w:cnfStyle w:val="100000000000" w:firstRow="1" w:lastRow="0" w:firstColumn="0" w:lastColumn="0" w:oddVBand="0" w:evenVBand="0" w:oddHBand="0" w:evenHBand="0" w:firstRowFirstColumn="0" w:firstRowLastColumn="0" w:lastRowFirstColumn="0" w:lastRowLastColumn="0"/>
              <w:rPr>
                <w:sz w:val="22"/>
              </w:rPr>
            </w:pPr>
            <w:r w:rsidRPr="00B5258A">
              <w:rPr>
                <w:sz w:val="22"/>
              </w:rPr>
              <w:t>Community feedback</w:t>
            </w:r>
          </w:p>
        </w:tc>
      </w:tr>
      <w:tr w:rsidR="003E7648" w:rsidRPr="00B5258A" w14:paraId="2799A7D7" w14:textId="77777777" w:rsidTr="00540A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CF10ECB" w14:textId="3E092445" w:rsidR="003E7648" w:rsidRPr="00B5258A" w:rsidRDefault="002777AE" w:rsidP="00540AB8">
            <w:pPr>
              <w:spacing w:before="60" w:after="60"/>
              <w:rPr>
                <w:b w:val="0"/>
                <w:sz w:val="22"/>
              </w:rPr>
            </w:pPr>
            <w:r>
              <w:rPr>
                <w:b w:val="0"/>
                <w:sz w:val="22"/>
              </w:rPr>
              <w:t>Reason for never using a mobile vendor</w:t>
            </w:r>
          </w:p>
        </w:tc>
        <w:tc>
          <w:tcPr>
            <w:tcW w:w="5670" w:type="dxa"/>
          </w:tcPr>
          <w:p w14:paraId="43DC71D7" w14:textId="77777777" w:rsidR="002777AE" w:rsidRDefault="002777AE" w:rsidP="002777AE">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Have not seen any of the existing vendors. (2 mentions)</w:t>
            </w:r>
          </w:p>
          <w:p w14:paraId="08A52DD8" w14:textId="09EB350F" w:rsidR="002777AE" w:rsidRDefault="002777AE" w:rsidP="00540AB8">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Usually provide inadequate goods. (2 mentions)</w:t>
            </w:r>
          </w:p>
          <w:p w14:paraId="524BFE51" w14:textId="533A8FA2" w:rsidR="003E7648" w:rsidRDefault="006D6B16" w:rsidP="00540AB8">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Don’t go to parks to buy takeaway food. </w:t>
            </w:r>
          </w:p>
          <w:p w14:paraId="5B4679C0" w14:textId="74892F74" w:rsidR="006D6B16" w:rsidRDefault="006D6B16" w:rsidP="00540AB8">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No need for mobile vendors. </w:t>
            </w:r>
          </w:p>
          <w:p w14:paraId="28F7BE88" w14:textId="77777777" w:rsidR="006D6B16" w:rsidRDefault="006D6B16" w:rsidP="00540AB8">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Bad idea. </w:t>
            </w:r>
          </w:p>
          <w:p w14:paraId="547159CF" w14:textId="77777777" w:rsidR="006D6B16" w:rsidRDefault="006D6B16" w:rsidP="00540AB8">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Only seen mobile dog wash service in the past. </w:t>
            </w:r>
          </w:p>
          <w:p w14:paraId="5B891B8F" w14:textId="77777777" w:rsidR="006D6B16" w:rsidRDefault="006D6B16" w:rsidP="00540AB8">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We bring our own drinks and food and take the rubbish away. </w:t>
            </w:r>
          </w:p>
          <w:p w14:paraId="3A22E8FE" w14:textId="77777777" w:rsidR="006D6B16" w:rsidRDefault="006D6B16" w:rsidP="00540AB8">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Haven’t had the need to purchase from a mobile vendor apart from at festivals, events or markets. </w:t>
            </w:r>
          </w:p>
          <w:p w14:paraId="68513B2D" w14:textId="77777777" w:rsidR="002777AE" w:rsidRDefault="002777AE" w:rsidP="002777AE">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Council has promised no more buildings or extensions of car parks along the foreshore. </w:t>
            </w:r>
          </w:p>
          <w:p w14:paraId="51B3F7E0" w14:textId="77777777" w:rsidR="002777AE" w:rsidRDefault="002777AE" w:rsidP="002777AE">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These businesses reduce spaces for community use.</w:t>
            </w:r>
          </w:p>
          <w:p w14:paraId="1404D7F0" w14:textId="77777777" w:rsidR="002777AE" w:rsidRDefault="002777AE" w:rsidP="002777AE">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Generally opposed to pop-up businesses. </w:t>
            </w:r>
          </w:p>
          <w:p w14:paraId="18DCBD93" w14:textId="77777777" w:rsidR="002777AE" w:rsidRDefault="002777AE" w:rsidP="002777AE">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Prefer to support local businesses. </w:t>
            </w:r>
          </w:p>
          <w:p w14:paraId="1F3B9529" w14:textId="77777777" w:rsidR="002777AE" w:rsidRDefault="002777AE" w:rsidP="002777AE">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Mobile vendors do not belong in our open spaces. </w:t>
            </w:r>
          </w:p>
          <w:p w14:paraId="06D1543F" w14:textId="4BD61205" w:rsidR="002777AE" w:rsidRPr="00B5258A" w:rsidRDefault="002777AE" w:rsidP="002777AE">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Undermine the local traders.</w:t>
            </w:r>
          </w:p>
        </w:tc>
      </w:tr>
    </w:tbl>
    <w:p w14:paraId="5BE2D158" w14:textId="77777777" w:rsidR="003E7648" w:rsidRDefault="003E7648" w:rsidP="003E7648">
      <w:pPr>
        <w:rPr>
          <w:sz w:val="22"/>
        </w:rPr>
      </w:pPr>
    </w:p>
    <w:p w14:paraId="4589A28B" w14:textId="44359269" w:rsidR="00641A0B" w:rsidRPr="00641A0B" w:rsidRDefault="00641A0B" w:rsidP="0030763E">
      <w:pPr>
        <w:pStyle w:val="Heading3"/>
        <w:rPr>
          <w:sz w:val="22"/>
        </w:rPr>
      </w:pPr>
      <w:bookmarkStart w:id="21" w:name="_Toc170810997"/>
      <w:r>
        <w:rPr>
          <w:sz w:val="22"/>
        </w:rPr>
        <w:t>Frequency of purchasing goods/services from a mobile business</w:t>
      </w:r>
      <w:bookmarkEnd w:id="21"/>
    </w:p>
    <w:p w14:paraId="705C4F85" w14:textId="22853A4C" w:rsidR="003E7648" w:rsidRDefault="00B7565C" w:rsidP="0030763E">
      <w:pPr>
        <w:rPr>
          <w:sz w:val="22"/>
        </w:rPr>
      </w:pPr>
      <w:r>
        <w:rPr>
          <w:sz w:val="22"/>
        </w:rPr>
        <w:t xml:space="preserve">Participants were asked </w:t>
      </w:r>
      <w:r w:rsidR="003E7648">
        <w:rPr>
          <w:sz w:val="22"/>
        </w:rPr>
        <w:t>how often the</w:t>
      </w:r>
      <w:r>
        <w:rPr>
          <w:sz w:val="22"/>
        </w:rPr>
        <w:t>y</w:t>
      </w:r>
      <w:r w:rsidR="003E7648">
        <w:rPr>
          <w:sz w:val="22"/>
        </w:rPr>
        <w:t xml:space="preserve"> purchase goods/services from a mobile business. The majority</w:t>
      </w:r>
      <w:r>
        <w:rPr>
          <w:sz w:val="22"/>
        </w:rPr>
        <w:t xml:space="preserve"> of respondents used mobile vendors </w:t>
      </w:r>
      <w:r w:rsidR="003E7648">
        <w:rPr>
          <w:sz w:val="22"/>
        </w:rPr>
        <w:t>on weekends with 55% (33)</w:t>
      </w:r>
      <w:r>
        <w:rPr>
          <w:sz w:val="22"/>
        </w:rPr>
        <w:t xml:space="preserve">, </w:t>
      </w:r>
      <w:r w:rsidR="003E7648">
        <w:rPr>
          <w:sz w:val="22"/>
        </w:rPr>
        <w:t>23.33% (14) on public holidays</w:t>
      </w:r>
      <w:r>
        <w:rPr>
          <w:sz w:val="22"/>
        </w:rPr>
        <w:t xml:space="preserve">, 11.67% (7) on weekdays, 6.67% (4) 2-4 days per week and 1.67% (1) daily. </w:t>
      </w:r>
      <w:r w:rsidR="00641A0B">
        <w:rPr>
          <w:sz w:val="22"/>
        </w:rPr>
        <w:t xml:space="preserve">28.33% (17) of the </w:t>
      </w:r>
      <w:r>
        <w:rPr>
          <w:sz w:val="22"/>
        </w:rPr>
        <w:t>respondents noted that they would not use mobile vending services</w:t>
      </w:r>
      <w:r w:rsidR="00641A0B">
        <w:rPr>
          <w:sz w:val="22"/>
        </w:rPr>
        <w:t xml:space="preserve">. </w:t>
      </w:r>
    </w:p>
    <w:p w14:paraId="30209026" w14:textId="3CEB0871" w:rsidR="006907A4" w:rsidRPr="00B5258A" w:rsidRDefault="00641A0B" w:rsidP="006907A4">
      <w:pPr>
        <w:rPr>
          <w:sz w:val="22"/>
        </w:rPr>
      </w:pPr>
      <w:r w:rsidRPr="00641A0B">
        <w:rPr>
          <w:noProof/>
          <w:sz w:val="22"/>
        </w:rPr>
        <w:lastRenderedPageBreak/>
        <w:drawing>
          <wp:inline distT="0" distB="0" distL="0" distR="0" wp14:anchorId="3B5D9023" wp14:editId="1A69D79D">
            <wp:extent cx="5731510" cy="2570480"/>
            <wp:effectExtent l="0" t="0" r="2540" b="1270"/>
            <wp:docPr id="575778439" name="Picture 1" descr="A graph with blue and green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78439" name="Picture 1" descr="A graph with blue and green bars&#10;&#10;Description automatically generated"/>
                    <pic:cNvPicPr/>
                  </pic:nvPicPr>
                  <pic:blipFill>
                    <a:blip r:embed="rId25"/>
                    <a:stretch>
                      <a:fillRect/>
                    </a:stretch>
                  </pic:blipFill>
                  <pic:spPr>
                    <a:xfrm>
                      <a:off x="0" y="0"/>
                      <a:ext cx="5731510" cy="2570480"/>
                    </a:xfrm>
                    <a:prstGeom prst="rect">
                      <a:avLst/>
                    </a:prstGeom>
                  </pic:spPr>
                </pic:pic>
              </a:graphicData>
            </a:graphic>
          </wp:inline>
        </w:drawing>
      </w:r>
    </w:p>
    <w:p w14:paraId="2D08CE7B" w14:textId="4539FCA0" w:rsidR="00AD484D" w:rsidRPr="00B5258A" w:rsidRDefault="00AD484D" w:rsidP="00AD484D">
      <w:pPr>
        <w:pStyle w:val="Heading2"/>
        <w:rPr>
          <w:sz w:val="24"/>
        </w:rPr>
      </w:pPr>
      <w:bookmarkStart w:id="22" w:name="_Toc170810998"/>
      <w:r>
        <w:rPr>
          <w:sz w:val="24"/>
        </w:rPr>
        <w:t>Areas that would benefit from mobile vendors, what kind of services and during what season</w:t>
      </w:r>
      <w:bookmarkEnd w:id="22"/>
    </w:p>
    <w:p w14:paraId="05DF2295" w14:textId="5DEB6C1E" w:rsidR="00384EB4" w:rsidRPr="00384EB4" w:rsidRDefault="00384EB4" w:rsidP="00814068">
      <w:pPr>
        <w:pStyle w:val="Heading3"/>
        <w:rPr>
          <w:sz w:val="22"/>
        </w:rPr>
      </w:pPr>
      <w:bookmarkStart w:id="23" w:name="_Toc170810999"/>
      <w:r>
        <w:rPr>
          <w:sz w:val="22"/>
        </w:rPr>
        <w:t>What area would benefit from new mobile vendor sites</w:t>
      </w:r>
      <w:bookmarkEnd w:id="23"/>
    </w:p>
    <w:p w14:paraId="4FD427C1" w14:textId="08AA18CE" w:rsidR="00384EB4" w:rsidRDefault="003E4145" w:rsidP="00B7565C">
      <w:pPr>
        <w:rPr>
          <w:sz w:val="22"/>
        </w:rPr>
      </w:pPr>
      <w:r>
        <w:rPr>
          <w:sz w:val="22"/>
        </w:rPr>
        <w:t xml:space="preserve">Respondents </w:t>
      </w:r>
      <w:r w:rsidR="00B7565C">
        <w:rPr>
          <w:sz w:val="22"/>
        </w:rPr>
        <w:t>recorded the 5 most popular areas for mobile vending sites as along the foreshore selected by 63.33% (38), around sportsgrounds 53.33% (32), close to playgrounds or older adults equipment 35% (21), in commercial/industrial areas 31,67% (19) and near dog parks 31.67% (19).</w:t>
      </w:r>
    </w:p>
    <w:p w14:paraId="0B6960B9" w14:textId="0A1290C8" w:rsidR="00384EB4" w:rsidRDefault="005542BF" w:rsidP="00814068">
      <w:pPr>
        <w:rPr>
          <w:sz w:val="22"/>
        </w:rPr>
      </w:pPr>
      <w:r w:rsidRPr="005542BF">
        <w:rPr>
          <w:noProof/>
          <w:sz w:val="22"/>
        </w:rPr>
        <w:drawing>
          <wp:inline distT="0" distB="0" distL="0" distR="0" wp14:anchorId="0549020E" wp14:editId="1F3E4A9C">
            <wp:extent cx="5731510" cy="2905760"/>
            <wp:effectExtent l="0" t="0" r="2540" b="8890"/>
            <wp:docPr id="516930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930316" name=""/>
                    <pic:cNvPicPr/>
                  </pic:nvPicPr>
                  <pic:blipFill>
                    <a:blip r:embed="rId26"/>
                    <a:stretch>
                      <a:fillRect/>
                    </a:stretch>
                  </pic:blipFill>
                  <pic:spPr>
                    <a:xfrm>
                      <a:off x="0" y="0"/>
                      <a:ext cx="5731510" cy="2905760"/>
                    </a:xfrm>
                    <a:prstGeom prst="rect">
                      <a:avLst/>
                    </a:prstGeom>
                  </pic:spPr>
                </pic:pic>
              </a:graphicData>
            </a:graphic>
          </wp:inline>
        </w:drawing>
      </w:r>
    </w:p>
    <w:p w14:paraId="2B9F91D1" w14:textId="070438DE" w:rsidR="00384EB4" w:rsidRDefault="00243F3B" w:rsidP="00384EB4">
      <w:pPr>
        <w:pStyle w:val="Heading3"/>
        <w:rPr>
          <w:sz w:val="22"/>
        </w:rPr>
      </w:pPr>
      <w:bookmarkStart w:id="24" w:name="_Toc170811000"/>
      <w:r>
        <w:rPr>
          <w:sz w:val="22"/>
        </w:rPr>
        <w:t xml:space="preserve">Mobile vendor </w:t>
      </w:r>
      <w:r w:rsidR="00384EB4">
        <w:rPr>
          <w:sz w:val="22"/>
        </w:rPr>
        <w:t>services</w:t>
      </w:r>
      <w:bookmarkEnd w:id="24"/>
    </w:p>
    <w:p w14:paraId="76322E7A" w14:textId="4C49D304" w:rsidR="00384EB4" w:rsidRDefault="00CA1778" w:rsidP="00384EB4">
      <w:pPr>
        <w:rPr>
          <w:sz w:val="22"/>
        </w:rPr>
      </w:pPr>
      <w:r>
        <w:rPr>
          <w:sz w:val="22"/>
        </w:rPr>
        <w:t>T</w:t>
      </w:r>
      <w:r w:rsidR="00384EB4">
        <w:rPr>
          <w:sz w:val="22"/>
        </w:rPr>
        <w:t xml:space="preserve">he </w:t>
      </w:r>
      <w:r w:rsidR="00B7565C">
        <w:rPr>
          <w:sz w:val="22"/>
        </w:rPr>
        <w:t xml:space="preserve">3 </w:t>
      </w:r>
      <w:r w:rsidR="00384EB4">
        <w:rPr>
          <w:sz w:val="22"/>
        </w:rPr>
        <w:t xml:space="preserve">most popular </w:t>
      </w:r>
      <w:r w:rsidR="00B7565C">
        <w:rPr>
          <w:sz w:val="22"/>
        </w:rPr>
        <w:t>services respondents wanted to experience were</w:t>
      </w:r>
      <w:r w:rsidR="00C83E09">
        <w:rPr>
          <w:sz w:val="22"/>
        </w:rPr>
        <w:t xml:space="preserve"> food &amp; beverages</w:t>
      </w:r>
      <w:r w:rsidR="00B7565C">
        <w:rPr>
          <w:sz w:val="22"/>
        </w:rPr>
        <w:t xml:space="preserve"> 68.33% (41), </w:t>
      </w:r>
      <w:r w:rsidR="00C83E09">
        <w:rPr>
          <w:sz w:val="22"/>
        </w:rPr>
        <w:t>coffee</w:t>
      </w:r>
      <w:r w:rsidR="00B7565C">
        <w:rPr>
          <w:sz w:val="22"/>
        </w:rPr>
        <w:t xml:space="preserve"> 66.67% (40), and i</w:t>
      </w:r>
      <w:r w:rsidR="00C83E09">
        <w:rPr>
          <w:sz w:val="22"/>
        </w:rPr>
        <w:t>ce cream 46.67% (28)</w:t>
      </w:r>
      <w:r w:rsidR="005542BF">
        <w:rPr>
          <w:sz w:val="22"/>
        </w:rPr>
        <w:t xml:space="preserve">. </w:t>
      </w:r>
    </w:p>
    <w:p w14:paraId="2619AAD1" w14:textId="77777777" w:rsidR="00243F3B" w:rsidRDefault="00243F3B" w:rsidP="00384EB4">
      <w:pPr>
        <w:rPr>
          <w:sz w:val="22"/>
        </w:rPr>
      </w:pPr>
      <w:r>
        <w:rPr>
          <w:sz w:val="22"/>
        </w:rPr>
        <w:t>Other suggestions included:</w:t>
      </w:r>
    </w:p>
    <w:p w14:paraId="0ECA7D28" w14:textId="3347FACE" w:rsidR="00243F3B" w:rsidRDefault="00243F3B" w:rsidP="00243F3B">
      <w:pPr>
        <w:pStyle w:val="ListParagraph"/>
        <w:numPr>
          <w:ilvl w:val="0"/>
          <w:numId w:val="48"/>
        </w:numPr>
        <w:rPr>
          <w:sz w:val="22"/>
        </w:rPr>
      </w:pPr>
      <w:r w:rsidRPr="00403312">
        <w:rPr>
          <w:sz w:val="22"/>
        </w:rPr>
        <w:t>Beach equipment - chairs and umbrellas</w:t>
      </w:r>
      <w:r>
        <w:rPr>
          <w:sz w:val="22"/>
        </w:rPr>
        <w:t>.</w:t>
      </w:r>
    </w:p>
    <w:p w14:paraId="21F45B46" w14:textId="428C896A" w:rsidR="00243F3B" w:rsidRPr="00403312" w:rsidRDefault="00243F3B" w:rsidP="00403312">
      <w:pPr>
        <w:pStyle w:val="ListParagraph"/>
        <w:numPr>
          <w:ilvl w:val="0"/>
          <w:numId w:val="48"/>
        </w:numPr>
        <w:rPr>
          <w:sz w:val="22"/>
        </w:rPr>
      </w:pPr>
      <w:r>
        <w:rPr>
          <w:sz w:val="22"/>
        </w:rPr>
        <w:t>Something to encourage participation - pay to play games or equipment to learn a new skill.</w:t>
      </w:r>
    </w:p>
    <w:p w14:paraId="42EF4A6E" w14:textId="1A194623" w:rsidR="00384EB4" w:rsidRPr="00D42B51" w:rsidRDefault="005542BF" w:rsidP="00384EB4">
      <w:pPr>
        <w:rPr>
          <w:sz w:val="22"/>
        </w:rPr>
      </w:pPr>
      <w:r w:rsidRPr="005542BF">
        <w:rPr>
          <w:noProof/>
          <w:sz w:val="22"/>
        </w:rPr>
        <w:lastRenderedPageBreak/>
        <w:drawing>
          <wp:inline distT="0" distB="0" distL="0" distR="0" wp14:anchorId="3897AD0B" wp14:editId="0907C9C6">
            <wp:extent cx="5731510" cy="2282825"/>
            <wp:effectExtent l="0" t="0" r="2540" b="3175"/>
            <wp:docPr id="772691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691449" name=""/>
                    <pic:cNvPicPr/>
                  </pic:nvPicPr>
                  <pic:blipFill>
                    <a:blip r:embed="rId27"/>
                    <a:stretch>
                      <a:fillRect/>
                    </a:stretch>
                  </pic:blipFill>
                  <pic:spPr>
                    <a:xfrm>
                      <a:off x="0" y="0"/>
                      <a:ext cx="5731510" cy="2282825"/>
                    </a:xfrm>
                    <a:prstGeom prst="rect">
                      <a:avLst/>
                    </a:prstGeom>
                  </pic:spPr>
                </pic:pic>
              </a:graphicData>
            </a:graphic>
          </wp:inline>
        </w:drawing>
      </w:r>
    </w:p>
    <w:p w14:paraId="38D890BC" w14:textId="123B77A9" w:rsidR="00384EB4" w:rsidRPr="00B5258A" w:rsidRDefault="00243F3B" w:rsidP="00384EB4">
      <w:pPr>
        <w:pStyle w:val="Heading3"/>
        <w:rPr>
          <w:sz w:val="22"/>
        </w:rPr>
      </w:pPr>
      <w:bookmarkStart w:id="25" w:name="_Toc170811001"/>
      <w:r>
        <w:rPr>
          <w:sz w:val="22"/>
        </w:rPr>
        <w:t>S</w:t>
      </w:r>
      <w:r w:rsidR="00384EB4">
        <w:rPr>
          <w:sz w:val="22"/>
        </w:rPr>
        <w:t>eason</w:t>
      </w:r>
      <w:r>
        <w:rPr>
          <w:sz w:val="22"/>
        </w:rPr>
        <w:t>al mobile vending</w:t>
      </w:r>
      <w:bookmarkEnd w:id="25"/>
    </w:p>
    <w:p w14:paraId="1908F343" w14:textId="4992DF18" w:rsidR="00CA1778" w:rsidRDefault="00243F3B" w:rsidP="00384EB4">
      <w:pPr>
        <w:rPr>
          <w:sz w:val="22"/>
        </w:rPr>
      </w:pPr>
      <w:r>
        <w:rPr>
          <w:sz w:val="22"/>
        </w:rPr>
        <w:t xml:space="preserve">Respondents suggested they would use a vending service in all </w:t>
      </w:r>
      <w:r w:rsidR="005542BF">
        <w:rPr>
          <w:sz w:val="22"/>
        </w:rPr>
        <w:t>seasons</w:t>
      </w:r>
      <w:r>
        <w:rPr>
          <w:sz w:val="22"/>
        </w:rPr>
        <w:t xml:space="preserve">, </w:t>
      </w:r>
      <w:r w:rsidR="005542BF">
        <w:rPr>
          <w:sz w:val="22"/>
        </w:rPr>
        <w:t>summer 80% (48)</w:t>
      </w:r>
      <w:r>
        <w:rPr>
          <w:sz w:val="22"/>
        </w:rPr>
        <w:t xml:space="preserve">, winter </w:t>
      </w:r>
      <w:r w:rsidR="00CA1778">
        <w:rPr>
          <w:sz w:val="22"/>
        </w:rPr>
        <w:t>71.67% (43)</w:t>
      </w:r>
      <w:r>
        <w:rPr>
          <w:sz w:val="22"/>
        </w:rPr>
        <w:t xml:space="preserve">, autumn </w:t>
      </w:r>
      <w:r w:rsidR="00CA1778">
        <w:rPr>
          <w:sz w:val="22"/>
        </w:rPr>
        <w:t>66.67% (40)</w:t>
      </w:r>
      <w:r>
        <w:rPr>
          <w:sz w:val="22"/>
        </w:rPr>
        <w:t>, and spring</w:t>
      </w:r>
      <w:r w:rsidR="00CA1778">
        <w:rPr>
          <w:sz w:val="22"/>
        </w:rPr>
        <w:t xml:space="preserve"> 65% (39).</w:t>
      </w:r>
    </w:p>
    <w:p w14:paraId="432DE15C" w14:textId="05219E83" w:rsidR="00384EB4" w:rsidRPr="00B5258A" w:rsidRDefault="00CA1778" w:rsidP="00814068">
      <w:pPr>
        <w:rPr>
          <w:sz w:val="22"/>
        </w:rPr>
      </w:pPr>
      <w:r w:rsidRPr="00CA1778">
        <w:rPr>
          <w:noProof/>
          <w:sz w:val="22"/>
        </w:rPr>
        <w:drawing>
          <wp:inline distT="0" distB="0" distL="0" distR="0" wp14:anchorId="47FA1439" wp14:editId="1CA6011F">
            <wp:extent cx="5731510" cy="1918335"/>
            <wp:effectExtent l="0" t="0" r="2540" b="5715"/>
            <wp:docPr id="1898734830" name="Picture 1" descr="A graph with blue and black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734830" name="Picture 1" descr="A graph with blue and black bars&#10;&#10;Description automatically generated"/>
                    <pic:cNvPicPr/>
                  </pic:nvPicPr>
                  <pic:blipFill>
                    <a:blip r:embed="rId28"/>
                    <a:stretch>
                      <a:fillRect/>
                    </a:stretch>
                  </pic:blipFill>
                  <pic:spPr>
                    <a:xfrm>
                      <a:off x="0" y="0"/>
                      <a:ext cx="5731510" cy="1918335"/>
                    </a:xfrm>
                    <a:prstGeom prst="rect">
                      <a:avLst/>
                    </a:prstGeom>
                  </pic:spPr>
                </pic:pic>
              </a:graphicData>
            </a:graphic>
          </wp:inline>
        </w:drawing>
      </w:r>
    </w:p>
    <w:p w14:paraId="43C32C1A" w14:textId="26F4D3AA" w:rsidR="008435B0" w:rsidRPr="00B5258A" w:rsidRDefault="008435B0" w:rsidP="000807D2">
      <w:pPr>
        <w:pStyle w:val="Heading2"/>
        <w:rPr>
          <w:sz w:val="24"/>
        </w:rPr>
      </w:pPr>
      <w:bookmarkStart w:id="26" w:name="_Toc170811002"/>
      <w:r w:rsidRPr="00B5258A">
        <w:rPr>
          <w:sz w:val="24"/>
        </w:rPr>
        <w:t>Item-specific feedback</w:t>
      </w:r>
      <w:bookmarkEnd w:id="26"/>
    </w:p>
    <w:p w14:paraId="2CC66A65" w14:textId="544DC77A" w:rsidR="00F2350E" w:rsidRDefault="00243F3B" w:rsidP="00F2350E">
      <w:pPr>
        <w:rPr>
          <w:rFonts w:ascii="ArialMT" w:hAnsi="ArialMT" w:cs="ArialMT"/>
          <w:sz w:val="22"/>
          <w:szCs w:val="22"/>
        </w:rPr>
      </w:pPr>
      <w:r>
        <w:rPr>
          <w:rFonts w:ascii="ArialMT" w:hAnsi="ArialMT" w:cs="ArialMT"/>
          <w:sz w:val="22"/>
          <w:szCs w:val="22"/>
        </w:rPr>
        <w:t xml:space="preserve">Participants were given the opportunity </w:t>
      </w:r>
      <w:r w:rsidR="00F2350E">
        <w:rPr>
          <w:rFonts w:ascii="ArialMT" w:hAnsi="ArialMT" w:cs="ArialMT"/>
          <w:sz w:val="22"/>
          <w:szCs w:val="22"/>
        </w:rPr>
        <w:t xml:space="preserve">to provide </w:t>
      </w:r>
      <w:r w:rsidR="006D6B16">
        <w:rPr>
          <w:rFonts w:ascii="ArialMT" w:hAnsi="ArialMT" w:cs="ArialMT"/>
          <w:sz w:val="22"/>
          <w:szCs w:val="22"/>
        </w:rPr>
        <w:t>additional comments to help inform the draft of the policy</w:t>
      </w:r>
      <w:r w:rsidR="00F2350E">
        <w:rPr>
          <w:rFonts w:ascii="ArialMT" w:hAnsi="ArialMT" w:cs="ArialMT"/>
          <w:sz w:val="22"/>
          <w:szCs w:val="22"/>
        </w:rPr>
        <w:t>. Comments provided by</w:t>
      </w:r>
      <w:r>
        <w:rPr>
          <w:rFonts w:ascii="ArialMT" w:hAnsi="ArialMT" w:cs="ArialMT"/>
          <w:sz w:val="22"/>
          <w:szCs w:val="22"/>
        </w:rPr>
        <w:t xml:space="preserve"> participants (</w:t>
      </w:r>
      <w:r w:rsidR="00F2350E">
        <w:rPr>
          <w:rFonts w:ascii="ArialMT" w:hAnsi="ArialMT" w:cs="ArialMT"/>
          <w:sz w:val="22"/>
          <w:szCs w:val="22"/>
        </w:rPr>
        <w:t>62</w:t>
      </w:r>
      <w:r>
        <w:rPr>
          <w:rFonts w:ascii="ArialMT" w:hAnsi="ArialMT" w:cs="ArialMT"/>
          <w:sz w:val="22"/>
          <w:szCs w:val="22"/>
        </w:rPr>
        <w:t>) a</w:t>
      </w:r>
      <w:r w:rsidR="00F2350E">
        <w:rPr>
          <w:rFonts w:ascii="ArialMT" w:hAnsi="ArialMT" w:cs="ArialMT"/>
          <w:sz w:val="22"/>
          <w:szCs w:val="22"/>
        </w:rPr>
        <w:t>nd written statements</w:t>
      </w:r>
      <w:r>
        <w:rPr>
          <w:rFonts w:ascii="ArialMT" w:hAnsi="ArialMT" w:cs="ArialMT"/>
          <w:sz w:val="22"/>
          <w:szCs w:val="22"/>
        </w:rPr>
        <w:t xml:space="preserve"> (3)</w:t>
      </w:r>
      <w:r w:rsidR="00F2350E">
        <w:rPr>
          <w:rFonts w:ascii="ArialMT" w:hAnsi="ArialMT" w:cs="ArialMT"/>
          <w:sz w:val="22"/>
          <w:szCs w:val="22"/>
        </w:rPr>
        <w:t xml:space="preserve"> are </w:t>
      </w:r>
      <w:r>
        <w:rPr>
          <w:rFonts w:ascii="ArialMT" w:hAnsi="ArialMT" w:cs="ArialMT"/>
          <w:sz w:val="22"/>
          <w:szCs w:val="22"/>
        </w:rPr>
        <w:t xml:space="preserve">themed and </w:t>
      </w:r>
      <w:r w:rsidR="00F2350E">
        <w:rPr>
          <w:rFonts w:ascii="ArialMT" w:hAnsi="ArialMT" w:cs="ArialMT"/>
          <w:sz w:val="22"/>
          <w:szCs w:val="22"/>
        </w:rPr>
        <w:t>summarised below</w:t>
      </w:r>
      <w:r>
        <w:rPr>
          <w:rFonts w:ascii="ArialMT" w:hAnsi="ArialMT" w:cs="ArialMT"/>
          <w:sz w:val="22"/>
          <w:szCs w:val="22"/>
        </w:rPr>
        <w:t>.</w:t>
      </w:r>
    </w:p>
    <w:p w14:paraId="164C56AD" w14:textId="65FDADCF" w:rsidR="00F2350E" w:rsidRPr="00F2350E" w:rsidRDefault="00F2350E" w:rsidP="00D42B51">
      <w:pPr>
        <w:pStyle w:val="Heading3"/>
      </w:pPr>
      <w:bookmarkStart w:id="27" w:name="_Toc170811003"/>
      <w:r>
        <w:t xml:space="preserve">Table </w:t>
      </w:r>
      <w:r w:rsidR="00243F3B">
        <w:t>6</w:t>
      </w:r>
      <w:r>
        <w:t xml:space="preserve">: </w:t>
      </w:r>
      <w:r w:rsidR="00243F3B">
        <w:t>S</w:t>
      </w:r>
      <w:r w:rsidRPr="00392AF8">
        <w:t>upport</w:t>
      </w:r>
      <w:r>
        <w:t xml:space="preserve"> </w:t>
      </w:r>
      <w:r w:rsidR="00243F3B">
        <w:t xml:space="preserve">and </w:t>
      </w:r>
      <w:r>
        <w:t>neutral</w:t>
      </w:r>
      <w:r w:rsidR="00243F3B">
        <w:t xml:space="preserve"> feedback for mobile vending</w:t>
      </w:r>
      <w:bookmarkEnd w:id="27"/>
    </w:p>
    <w:tbl>
      <w:tblPr>
        <w:tblStyle w:val="ListTable1Light-Accent2"/>
        <w:tblW w:w="0" w:type="auto"/>
        <w:tblLook w:val="04A0" w:firstRow="1" w:lastRow="0" w:firstColumn="1" w:lastColumn="0" w:noHBand="0" w:noVBand="1"/>
      </w:tblPr>
      <w:tblGrid>
        <w:gridCol w:w="3261"/>
        <w:gridCol w:w="5670"/>
      </w:tblGrid>
      <w:tr w:rsidR="00555A58" w:rsidRPr="00B5258A" w14:paraId="434C526E" w14:textId="77777777" w:rsidTr="002C29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7726B190" w14:textId="77777777" w:rsidR="00555A58" w:rsidRPr="00B5258A" w:rsidRDefault="00555A58" w:rsidP="0066268C">
            <w:pPr>
              <w:spacing w:before="60" w:after="60"/>
              <w:rPr>
                <w:sz w:val="22"/>
              </w:rPr>
            </w:pPr>
            <w:r w:rsidRPr="00B5258A">
              <w:rPr>
                <w:sz w:val="22"/>
              </w:rPr>
              <w:t>Topic</w:t>
            </w:r>
          </w:p>
        </w:tc>
        <w:tc>
          <w:tcPr>
            <w:tcW w:w="5670" w:type="dxa"/>
          </w:tcPr>
          <w:p w14:paraId="2276D168" w14:textId="77777777" w:rsidR="00555A58" w:rsidRPr="00B5258A" w:rsidRDefault="00555A58" w:rsidP="0066268C">
            <w:pPr>
              <w:spacing w:before="60" w:after="60"/>
              <w:cnfStyle w:val="100000000000" w:firstRow="1" w:lastRow="0" w:firstColumn="0" w:lastColumn="0" w:oddVBand="0" w:evenVBand="0" w:oddHBand="0" w:evenHBand="0" w:firstRowFirstColumn="0" w:firstRowLastColumn="0" w:lastRowFirstColumn="0" w:lastRowLastColumn="0"/>
              <w:rPr>
                <w:sz w:val="22"/>
              </w:rPr>
            </w:pPr>
            <w:r w:rsidRPr="00B5258A">
              <w:rPr>
                <w:sz w:val="22"/>
              </w:rPr>
              <w:t>Community feedback</w:t>
            </w:r>
          </w:p>
        </w:tc>
      </w:tr>
      <w:tr w:rsidR="00555A58" w:rsidRPr="00B5258A" w14:paraId="5989A721" w14:textId="77777777" w:rsidTr="002C29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62032305" w14:textId="0FFE30B5" w:rsidR="00555A58" w:rsidRPr="00B5258A" w:rsidRDefault="00337FA7" w:rsidP="0066268C">
            <w:pPr>
              <w:spacing w:before="60" w:after="60"/>
              <w:rPr>
                <w:b w:val="0"/>
                <w:sz w:val="22"/>
              </w:rPr>
            </w:pPr>
            <w:r>
              <w:rPr>
                <w:b w:val="0"/>
                <w:sz w:val="22"/>
              </w:rPr>
              <w:t>Mobile vendors</w:t>
            </w:r>
          </w:p>
        </w:tc>
        <w:tc>
          <w:tcPr>
            <w:tcW w:w="5670" w:type="dxa"/>
          </w:tcPr>
          <w:p w14:paraId="29DFA37A" w14:textId="39A081A6" w:rsidR="00555A58" w:rsidRDefault="003F45D8" w:rsidP="0066268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Can be an excellent addition to events or places where events </w:t>
            </w:r>
            <w:r w:rsidR="00251E1A">
              <w:rPr>
                <w:sz w:val="22"/>
              </w:rPr>
              <w:t>take</w:t>
            </w:r>
            <w:r>
              <w:rPr>
                <w:sz w:val="22"/>
              </w:rPr>
              <w:t xml:space="preserve"> place.</w:t>
            </w:r>
          </w:p>
          <w:p w14:paraId="7B0AD967" w14:textId="261DDC9F" w:rsidR="007634A9" w:rsidRDefault="000472BD" w:rsidP="0066268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The mobile vendors</w:t>
            </w:r>
            <w:r w:rsidR="007634A9">
              <w:rPr>
                <w:sz w:val="22"/>
              </w:rPr>
              <w:t xml:space="preserve"> will meld into existing facilities based off supply and demand. </w:t>
            </w:r>
          </w:p>
          <w:p w14:paraId="32BEB902" w14:textId="77777777" w:rsidR="007634A9" w:rsidRDefault="000472BD" w:rsidP="0066268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Some cafes and facilities are closed during busy seasons, mobile vendors will provide goods and service when others are closed.</w:t>
            </w:r>
          </w:p>
          <w:p w14:paraId="0EFB043B" w14:textId="77777777" w:rsidR="000472BD" w:rsidRDefault="000472BD" w:rsidP="0066268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Services should only include food and beverages, not for other items such as equipment hire.</w:t>
            </w:r>
          </w:p>
          <w:p w14:paraId="6AB26DC9" w14:textId="77777777" w:rsidR="000472BD" w:rsidRDefault="000472BD" w:rsidP="0066268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Vendors should be on rotation at the approved sites. </w:t>
            </w:r>
          </w:p>
          <w:p w14:paraId="2DB96035" w14:textId="77777777" w:rsidR="002E5CFB" w:rsidRDefault="002E5CFB" w:rsidP="0066268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Should offer healthy choices.</w:t>
            </w:r>
          </w:p>
          <w:p w14:paraId="76900CDC" w14:textId="77777777" w:rsidR="00D20285" w:rsidRDefault="00D20285" w:rsidP="0066268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A benefit as a resident to get to experience mobile vendors. </w:t>
            </w:r>
          </w:p>
          <w:p w14:paraId="4A23DF0D" w14:textId="77777777" w:rsidR="00444AE2" w:rsidRDefault="00444AE2" w:rsidP="0066268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lastRenderedPageBreak/>
              <w:t xml:space="preserve">Currently not enough spaces for vendors to operate in. </w:t>
            </w:r>
          </w:p>
          <w:p w14:paraId="2D636796" w14:textId="60558124" w:rsidR="00E051B8" w:rsidRPr="00B5258A" w:rsidRDefault="00E051B8" w:rsidP="0066268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A vendor near the Sandringham Life Saving Club would attract more people to this area. </w:t>
            </w:r>
          </w:p>
        </w:tc>
      </w:tr>
      <w:tr w:rsidR="00555A58" w:rsidRPr="00B5258A" w14:paraId="391E2EC4" w14:textId="77777777" w:rsidTr="002C290F">
        <w:tc>
          <w:tcPr>
            <w:cnfStyle w:val="001000000000" w:firstRow="0" w:lastRow="0" w:firstColumn="1" w:lastColumn="0" w:oddVBand="0" w:evenVBand="0" w:oddHBand="0" w:evenHBand="0" w:firstRowFirstColumn="0" w:firstRowLastColumn="0" w:lastRowFirstColumn="0" w:lastRowLastColumn="0"/>
            <w:tcW w:w="3261" w:type="dxa"/>
          </w:tcPr>
          <w:p w14:paraId="10DD7B54" w14:textId="7C4DAC56" w:rsidR="00555A58" w:rsidRPr="00B5258A" w:rsidRDefault="0080793E" w:rsidP="0066268C">
            <w:pPr>
              <w:spacing w:before="60" w:after="60"/>
              <w:rPr>
                <w:b w:val="0"/>
                <w:sz w:val="22"/>
              </w:rPr>
            </w:pPr>
            <w:r>
              <w:rPr>
                <w:b w:val="0"/>
                <w:sz w:val="22"/>
              </w:rPr>
              <w:lastRenderedPageBreak/>
              <w:t>Sporting clubs</w:t>
            </w:r>
          </w:p>
        </w:tc>
        <w:tc>
          <w:tcPr>
            <w:tcW w:w="5670" w:type="dxa"/>
          </w:tcPr>
          <w:p w14:paraId="1BD0ECEE" w14:textId="3D7F99A2" w:rsidR="00555A58" w:rsidRPr="00B5258A" w:rsidRDefault="003F45D8"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The impact on sporting clubs revenue should be taken into consideration.   </w:t>
            </w:r>
          </w:p>
        </w:tc>
      </w:tr>
      <w:tr w:rsidR="00555A58" w:rsidRPr="00B5258A" w14:paraId="4700EC37" w14:textId="77777777" w:rsidTr="004B7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5F4F9E8" w14:textId="64939989" w:rsidR="00555A58" w:rsidRPr="00B5258A" w:rsidRDefault="00DE72C7" w:rsidP="0066268C">
            <w:pPr>
              <w:spacing w:before="60" w:after="60"/>
              <w:rPr>
                <w:b w:val="0"/>
                <w:sz w:val="22"/>
              </w:rPr>
            </w:pPr>
            <w:r>
              <w:rPr>
                <w:b w:val="0"/>
                <w:sz w:val="22"/>
              </w:rPr>
              <w:t>Litter</w:t>
            </w:r>
          </w:p>
        </w:tc>
        <w:tc>
          <w:tcPr>
            <w:tcW w:w="5670" w:type="dxa"/>
          </w:tcPr>
          <w:p w14:paraId="2DB655A8" w14:textId="5DF12EE6" w:rsidR="00555A58" w:rsidRPr="00B5258A" w:rsidRDefault="00DE72C7" w:rsidP="00555A58">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Important to ensure proper waste management. </w:t>
            </w:r>
            <w:r w:rsidR="000472BD">
              <w:rPr>
                <w:sz w:val="22"/>
              </w:rPr>
              <w:t>(</w:t>
            </w:r>
            <w:r w:rsidR="00E051B8">
              <w:rPr>
                <w:sz w:val="22"/>
              </w:rPr>
              <w:t>3</w:t>
            </w:r>
            <w:r w:rsidR="000472BD">
              <w:rPr>
                <w:sz w:val="22"/>
              </w:rPr>
              <w:t xml:space="preserve"> mentions)</w:t>
            </w:r>
          </w:p>
        </w:tc>
      </w:tr>
      <w:tr w:rsidR="00555A58" w:rsidRPr="00B5258A" w14:paraId="57052F6C" w14:textId="77777777" w:rsidTr="000472BD">
        <w:tc>
          <w:tcPr>
            <w:cnfStyle w:val="001000000000" w:firstRow="0" w:lastRow="0" w:firstColumn="1" w:lastColumn="0" w:oddVBand="0" w:evenVBand="0" w:oddHBand="0" w:evenHBand="0" w:firstRowFirstColumn="0" w:firstRowLastColumn="0" w:lastRowFirstColumn="0" w:lastRowLastColumn="0"/>
            <w:tcW w:w="3261" w:type="dxa"/>
          </w:tcPr>
          <w:p w14:paraId="7D9CE4AE" w14:textId="05BB98D7" w:rsidR="00555A58" w:rsidRPr="00B5258A" w:rsidRDefault="000472BD" w:rsidP="0066268C">
            <w:pPr>
              <w:spacing w:before="60" w:after="60"/>
              <w:rPr>
                <w:b w:val="0"/>
                <w:sz w:val="22"/>
              </w:rPr>
            </w:pPr>
            <w:r>
              <w:rPr>
                <w:b w:val="0"/>
                <w:sz w:val="22"/>
              </w:rPr>
              <w:t>Proposal</w:t>
            </w:r>
          </w:p>
        </w:tc>
        <w:tc>
          <w:tcPr>
            <w:tcW w:w="5670" w:type="dxa"/>
          </w:tcPr>
          <w:p w14:paraId="756A4A4F" w14:textId="0200E864" w:rsidR="000B521F" w:rsidRDefault="000B521F"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Should allow vendors to include tables and chairs. (2 mentions) </w:t>
            </w:r>
          </w:p>
          <w:p w14:paraId="1900AD0E" w14:textId="03E7F9E4" w:rsidR="00555A58" w:rsidRDefault="000472BD"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The leases for the sites should be seasonal.</w:t>
            </w:r>
          </w:p>
          <w:p w14:paraId="2283EE8C" w14:textId="77777777" w:rsidR="000472BD" w:rsidRDefault="000472BD"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Power should be supplied at all sites as generators are loud and bad for the environment. </w:t>
            </w:r>
          </w:p>
          <w:p w14:paraId="03CA53EB" w14:textId="77777777" w:rsidR="000472BD" w:rsidRDefault="000472BD"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Vendors should be able to sub-let their spot when unable to attend the site.</w:t>
            </w:r>
          </w:p>
          <w:p w14:paraId="069C1300" w14:textId="77777777" w:rsidR="000472BD" w:rsidRDefault="000472BD"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Include disability parking adjoining the sites. </w:t>
            </w:r>
          </w:p>
          <w:p w14:paraId="25C4BC6A" w14:textId="77777777" w:rsidR="00D20285" w:rsidRDefault="00D20285"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Include regular noodle markets or similar events in different locations. </w:t>
            </w:r>
          </w:p>
          <w:p w14:paraId="293A6AA5" w14:textId="77777777" w:rsidR="00D20285" w:rsidRDefault="00D20285"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Need flexibility to encourage mobile vendors to choose Bayside. </w:t>
            </w:r>
          </w:p>
          <w:p w14:paraId="50637774" w14:textId="77777777" w:rsidR="00D20285" w:rsidRDefault="00D20285"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Traders should be allowed to set up mobile vending around activity centres. </w:t>
            </w:r>
          </w:p>
          <w:p w14:paraId="66FD90AE" w14:textId="77777777" w:rsidR="00D20285" w:rsidRDefault="00D20285"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The visual impact of the mobile units need to be considered. </w:t>
            </w:r>
          </w:p>
          <w:p w14:paraId="0AD98FA1" w14:textId="3DB9FDDE" w:rsidR="00E051B8" w:rsidRDefault="00E051B8"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Publish the locations of the mobile vendor sites on Council’s website. </w:t>
            </w:r>
          </w:p>
          <w:p w14:paraId="40759976" w14:textId="5EBEB3E6" w:rsidR="005A6A78" w:rsidRDefault="000078B1"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E</w:t>
            </w:r>
            <w:r w:rsidR="005A6A78">
              <w:rPr>
                <w:sz w:val="22"/>
              </w:rPr>
              <w:t xml:space="preserve">nsure that established vendors are not disadvantaged. </w:t>
            </w:r>
          </w:p>
          <w:p w14:paraId="26B94771" w14:textId="5508667B" w:rsidR="00444AE2" w:rsidRDefault="00444AE2"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To activate these spaces</w:t>
            </w:r>
            <w:r w:rsidR="000078B1">
              <w:rPr>
                <w:sz w:val="22"/>
              </w:rPr>
              <w:t>,</w:t>
            </w:r>
            <w:r>
              <w:rPr>
                <w:sz w:val="22"/>
              </w:rPr>
              <w:t xml:space="preserve"> it is important to reduce speed limits and remove the major road status of Beach Rd as its currently unsafe to access the beach.</w:t>
            </w:r>
          </w:p>
          <w:p w14:paraId="6D2CD848" w14:textId="77777777" w:rsidR="00E051B8" w:rsidRDefault="00E051B8"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Avoid traffic congestion. </w:t>
            </w:r>
          </w:p>
          <w:p w14:paraId="06FDF0A2" w14:textId="28379930" w:rsidR="00E051B8" w:rsidRPr="00B5258A" w:rsidRDefault="00E051B8" w:rsidP="0066268C">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Ensure sites are not in residential areas. </w:t>
            </w:r>
          </w:p>
        </w:tc>
      </w:tr>
      <w:tr w:rsidR="000472BD" w:rsidRPr="00B5258A" w14:paraId="792437FD" w14:textId="77777777" w:rsidTr="004B7B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bottom w:val="single" w:sz="4" w:space="0" w:color="00A3DD" w:themeColor="accent2"/>
            </w:tcBorders>
          </w:tcPr>
          <w:p w14:paraId="1DC92C12" w14:textId="5C9E8CC8" w:rsidR="000472BD" w:rsidRDefault="000472BD" w:rsidP="0066268C">
            <w:pPr>
              <w:spacing w:before="60" w:after="60"/>
              <w:rPr>
                <w:b w:val="0"/>
                <w:sz w:val="22"/>
              </w:rPr>
            </w:pPr>
            <w:r>
              <w:rPr>
                <w:b w:val="0"/>
                <w:sz w:val="22"/>
              </w:rPr>
              <w:t>Foreshore/Open space</w:t>
            </w:r>
          </w:p>
        </w:tc>
        <w:tc>
          <w:tcPr>
            <w:tcW w:w="5670" w:type="dxa"/>
            <w:tcBorders>
              <w:bottom w:val="single" w:sz="4" w:space="0" w:color="00A3DD" w:themeColor="accent2"/>
            </w:tcBorders>
          </w:tcPr>
          <w:p w14:paraId="218547EC" w14:textId="5F229218" w:rsidR="00444AE2" w:rsidRDefault="00444AE2" w:rsidP="0066268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Will improve the enjoyment of the beautiful parts of Bayside. </w:t>
            </w:r>
          </w:p>
          <w:p w14:paraId="0C841CC6" w14:textId="76F64D42" w:rsidR="00E051B8" w:rsidRDefault="00E051B8" w:rsidP="0066268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Coffee carts around parks etc would be fantastic. </w:t>
            </w:r>
          </w:p>
          <w:p w14:paraId="49AC7C2A" w14:textId="37BE7B19" w:rsidR="000472BD" w:rsidRDefault="000472BD" w:rsidP="0066268C">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More protected bike lanes. </w:t>
            </w:r>
          </w:p>
        </w:tc>
      </w:tr>
    </w:tbl>
    <w:p w14:paraId="71445C47" w14:textId="77777777" w:rsidR="00814068" w:rsidRPr="00B5258A" w:rsidRDefault="00814068" w:rsidP="00814068">
      <w:pPr>
        <w:rPr>
          <w:sz w:val="22"/>
        </w:rPr>
      </w:pPr>
    </w:p>
    <w:p w14:paraId="6AA699BF" w14:textId="347F80BF" w:rsidR="0073354D" w:rsidRPr="00F2350E" w:rsidRDefault="00F2350E" w:rsidP="00D42B51">
      <w:pPr>
        <w:pStyle w:val="Heading3"/>
      </w:pPr>
      <w:bookmarkStart w:id="28" w:name="_Toc170811004"/>
      <w:r>
        <w:t xml:space="preserve">Table </w:t>
      </w:r>
      <w:r w:rsidR="00243F3B">
        <w:t>7</w:t>
      </w:r>
      <w:r>
        <w:t xml:space="preserve">: </w:t>
      </w:r>
      <w:r w:rsidR="00243F3B">
        <w:t>O</w:t>
      </w:r>
      <w:r w:rsidRPr="007958E2">
        <w:t>ppos</w:t>
      </w:r>
      <w:r w:rsidR="00243F3B">
        <w:t xml:space="preserve">ition </w:t>
      </w:r>
      <w:r w:rsidRPr="007958E2">
        <w:t>or concern</w:t>
      </w:r>
      <w:r w:rsidR="00243F3B">
        <w:t xml:space="preserve"> for mobile vending</w:t>
      </w:r>
      <w:bookmarkEnd w:id="28"/>
    </w:p>
    <w:tbl>
      <w:tblPr>
        <w:tblStyle w:val="ListTable1Light-Accent2"/>
        <w:tblW w:w="0" w:type="auto"/>
        <w:tblLook w:val="04A0" w:firstRow="1" w:lastRow="0" w:firstColumn="1" w:lastColumn="0" w:noHBand="0" w:noVBand="1"/>
      </w:tblPr>
      <w:tblGrid>
        <w:gridCol w:w="3261"/>
        <w:gridCol w:w="5670"/>
      </w:tblGrid>
      <w:tr w:rsidR="00814068" w:rsidRPr="00B5258A" w14:paraId="1DBB1769" w14:textId="77777777" w:rsidTr="009C29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E17A489" w14:textId="77777777" w:rsidR="00814068" w:rsidRPr="00B5258A" w:rsidRDefault="00814068" w:rsidP="009C295F">
            <w:pPr>
              <w:spacing w:before="60" w:after="60"/>
              <w:rPr>
                <w:sz w:val="22"/>
              </w:rPr>
            </w:pPr>
            <w:r w:rsidRPr="00B5258A">
              <w:rPr>
                <w:sz w:val="22"/>
              </w:rPr>
              <w:t>Topic</w:t>
            </w:r>
          </w:p>
        </w:tc>
        <w:tc>
          <w:tcPr>
            <w:tcW w:w="5670" w:type="dxa"/>
          </w:tcPr>
          <w:p w14:paraId="4C1005CB" w14:textId="77777777" w:rsidR="00814068" w:rsidRPr="00B5258A" w:rsidRDefault="00814068" w:rsidP="009C295F">
            <w:pPr>
              <w:spacing w:before="60" w:after="60"/>
              <w:cnfStyle w:val="100000000000" w:firstRow="1" w:lastRow="0" w:firstColumn="0" w:lastColumn="0" w:oddVBand="0" w:evenVBand="0" w:oddHBand="0" w:evenHBand="0" w:firstRowFirstColumn="0" w:firstRowLastColumn="0" w:lastRowFirstColumn="0" w:lastRowLastColumn="0"/>
              <w:rPr>
                <w:sz w:val="22"/>
              </w:rPr>
            </w:pPr>
            <w:r w:rsidRPr="00B5258A">
              <w:rPr>
                <w:sz w:val="22"/>
              </w:rPr>
              <w:t>Community feedback</w:t>
            </w:r>
          </w:p>
        </w:tc>
      </w:tr>
      <w:tr w:rsidR="00814068" w:rsidRPr="00B5258A" w14:paraId="5E634EC2" w14:textId="77777777" w:rsidTr="009C29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D7DE8BE" w14:textId="21C72F92" w:rsidR="00814068" w:rsidRPr="00B5258A" w:rsidRDefault="003F45D8" w:rsidP="009C295F">
            <w:pPr>
              <w:spacing w:before="60" w:after="60"/>
              <w:rPr>
                <w:b w:val="0"/>
                <w:sz w:val="22"/>
              </w:rPr>
            </w:pPr>
            <w:r>
              <w:rPr>
                <w:b w:val="0"/>
                <w:sz w:val="22"/>
              </w:rPr>
              <w:t>Proposal</w:t>
            </w:r>
          </w:p>
        </w:tc>
        <w:tc>
          <w:tcPr>
            <w:tcW w:w="5670" w:type="dxa"/>
          </w:tcPr>
          <w:p w14:paraId="76F46D66" w14:textId="77777777" w:rsidR="000B521F" w:rsidRDefault="000B521F" w:rsidP="000B521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Local business are already struggling and need support. (3 mentions)</w:t>
            </w:r>
          </w:p>
          <w:p w14:paraId="0DDD1ED4" w14:textId="5434141F" w:rsidR="000B521F" w:rsidRDefault="000B521F" w:rsidP="009C295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There are already plenty of options for food and beverage in Bayside. (2 mentions)</w:t>
            </w:r>
          </w:p>
          <w:p w14:paraId="4519A2F6" w14:textId="50D170B1" w:rsidR="000472BD" w:rsidRDefault="003F45D8" w:rsidP="009C295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What information influenced Council to consider using Council land this way.</w:t>
            </w:r>
          </w:p>
          <w:p w14:paraId="22297777" w14:textId="77777777" w:rsidR="002E5CFB" w:rsidRDefault="000472BD" w:rsidP="009C295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To raise funds, most clubs run kiosk with voluntary staff.</w:t>
            </w:r>
          </w:p>
          <w:p w14:paraId="290D3196" w14:textId="77777777" w:rsidR="00814068" w:rsidRDefault="002E5CFB" w:rsidP="009C295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lastRenderedPageBreak/>
              <w:t xml:space="preserve">Plenty of permanent food supplies with large overheads, Council should stick to their policies and support local traders. </w:t>
            </w:r>
            <w:r w:rsidR="003F45D8">
              <w:rPr>
                <w:sz w:val="22"/>
              </w:rPr>
              <w:t xml:space="preserve"> </w:t>
            </w:r>
          </w:p>
          <w:p w14:paraId="20B2EADB" w14:textId="77777777" w:rsidR="00D20285" w:rsidRDefault="00D20285" w:rsidP="009C295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Support local shops instead of mobile traders that don’t have large overheads. </w:t>
            </w:r>
          </w:p>
          <w:p w14:paraId="551405DB" w14:textId="77777777" w:rsidR="00D20285" w:rsidRDefault="00D20285" w:rsidP="009C295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Support local businesses instead of taking their income away. </w:t>
            </w:r>
          </w:p>
          <w:p w14:paraId="1369BA87" w14:textId="018DDC12" w:rsidR="00D20285" w:rsidRDefault="00D20285" w:rsidP="009C295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Stop making it harder for the struggling traders. </w:t>
            </w:r>
          </w:p>
          <w:p w14:paraId="75BC0A12" w14:textId="77777777" w:rsidR="005A6A78" w:rsidRDefault="005A6A78" w:rsidP="009C295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An ice cream van or coffee cart is fine by the beach in summer, but we don’t need any more. </w:t>
            </w:r>
          </w:p>
          <w:p w14:paraId="52569372" w14:textId="6FA6D978" w:rsidR="00E051B8" w:rsidRPr="00B5258A" w:rsidRDefault="00E051B8" w:rsidP="009C295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These vendors are attractive to day-trippers but not for residents living close by. </w:t>
            </w:r>
          </w:p>
        </w:tc>
      </w:tr>
      <w:tr w:rsidR="00814068" w:rsidRPr="00B5258A" w14:paraId="23445E98" w14:textId="77777777" w:rsidTr="009C295F">
        <w:tc>
          <w:tcPr>
            <w:cnfStyle w:val="001000000000" w:firstRow="0" w:lastRow="0" w:firstColumn="1" w:lastColumn="0" w:oddVBand="0" w:evenVBand="0" w:oddHBand="0" w:evenHBand="0" w:firstRowFirstColumn="0" w:firstRowLastColumn="0" w:lastRowFirstColumn="0" w:lastRowLastColumn="0"/>
            <w:tcW w:w="3261" w:type="dxa"/>
          </w:tcPr>
          <w:p w14:paraId="22D15A38" w14:textId="50926CBD" w:rsidR="00814068" w:rsidRPr="00B5258A" w:rsidRDefault="000472BD" w:rsidP="009C295F">
            <w:pPr>
              <w:spacing w:before="60" w:after="60"/>
              <w:rPr>
                <w:b w:val="0"/>
                <w:sz w:val="22"/>
              </w:rPr>
            </w:pPr>
            <w:r>
              <w:rPr>
                <w:b w:val="0"/>
                <w:sz w:val="22"/>
              </w:rPr>
              <w:lastRenderedPageBreak/>
              <w:t>Foreshore/Open space</w:t>
            </w:r>
          </w:p>
        </w:tc>
        <w:tc>
          <w:tcPr>
            <w:tcW w:w="5670" w:type="dxa"/>
          </w:tcPr>
          <w:p w14:paraId="6094939D" w14:textId="122C7305" w:rsidR="000B521F" w:rsidRDefault="000B521F" w:rsidP="009C295F">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Leave our open spaces unspoiled. (2 mentions)</w:t>
            </w:r>
          </w:p>
          <w:p w14:paraId="084F7128" w14:textId="5D640159" w:rsidR="00814068" w:rsidRDefault="000472BD" w:rsidP="009C295F">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40 years ago, Council promised no more buildings or carparks on the foreshore. </w:t>
            </w:r>
          </w:p>
          <w:p w14:paraId="06D0C714" w14:textId="77777777" w:rsidR="000472BD" w:rsidRDefault="000472BD" w:rsidP="009C295F">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Should consider how to extend and improve open space, not the reverse.</w:t>
            </w:r>
          </w:p>
          <w:p w14:paraId="2AD2FBB9" w14:textId="77777777" w:rsidR="002E5CFB" w:rsidRDefault="002E5CFB" w:rsidP="009C295F">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Don’t want to see open spaces and beaches commercialised. </w:t>
            </w:r>
          </w:p>
          <w:p w14:paraId="547EE5D7" w14:textId="6154C40C" w:rsidR="00444AE2" w:rsidRPr="00B5258A" w:rsidRDefault="00444AE2" w:rsidP="009C295F">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The beach is for everyone and don’t need it cluttered up by vendors. </w:t>
            </w:r>
          </w:p>
        </w:tc>
      </w:tr>
      <w:tr w:rsidR="00814068" w:rsidRPr="00B5258A" w14:paraId="21453526" w14:textId="77777777" w:rsidTr="009C29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10EDBFDE" w14:textId="00C7DC13" w:rsidR="00814068" w:rsidRPr="00B5258A" w:rsidRDefault="0080793E" w:rsidP="009C295F">
            <w:pPr>
              <w:spacing w:before="60" w:after="60"/>
              <w:rPr>
                <w:b w:val="0"/>
                <w:sz w:val="22"/>
              </w:rPr>
            </w:pPr>
            <w:r>
              <w:rPr>
                <w:b w:val="0"/>
                <w:sz w:val="22"/>
              </w:rPr>
              <w:t>Survey</w:t>
            </w:r>
          </w:p>
        </w:tc>
        <w:tc>
          <w:tcPr>
            <w:tcW w:w="5670" w:type="dxa"/>
          </w:tcPr>
          <w:p w14:paraId="4182F93F" w14:textId="77777777" w:rsidR="000B521F" w:rsidRDefault="000B521F" w:rsidP="000B521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The season question should have included a “never” response. (4 mentions)</w:t>
            </w:r>
          </w:p>
          <w:p w14:paraId="77810B46" w14:textId="2B2FC580" w:rsidR="000B521F" w:rsidRDefault="000B521F" w:rsidP="009C295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Make the survey neutral instead of inherently biased. (3 mentions) </w:t>
            </w:r>
          </w:p>
          <w:p w14:paraId="6B0B3601" w14:textId="4B3CD340" w:rsidR="00814068" w:rsidRDefault="003F45D8" w:rsidP="009C295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The survey is poorly designed and doesn’t let residents have their say. </w:t>
            </w:r>
          </w:p>
          <w:p w14:paraId="0BE6688A" w14:textId="1B9F6CE6" w:rsidR="00E051B8" w:rsidRPr="00B5258A" w:rsidRDefault="00E051B8" w:rsidP="009C295F">
            <w:pPr>
              <w:spacing w:before="60" w:after="60"/>
              <w:cnfStyle w:val="000000100000" w:firstRow="0" w:lastRow="0" w:firstColumn="0" w:lastColumn="0" w:oddVBand="0" w:evenVBand="0" w:oddHBand="1" w:evenHBand="0" w:firstRowFirstColumn="0" w:firstRowLastColumn="0" w:lastRowFirstColumn="0" w:lastRowLastColumn="0"/>
              <w:rPr>
                <w:sz w:val="22"/>
              </w:rPr>
            </w:pPr>
            <w:r>
              <w:rPr>
                <w:sz w:val="22"/>
              </w:rPr>
              <w:t xml:space="preserve">The survey assumes support and the available options didn’t allow to express my opinion. </w:t>
            </w:r>
          </w:p>
        </w:tc>
      </w:tr>
      <w:tr w:rsidR="00814068" w:rsidRPr="00B5258A" w14:paraId="1C852AF3" w14:textId="77777777" w:rsidTr="009C295F">
        <w:tc>
          <w:tcPr>
            <w:cnfStyle w:val="001000000000" w:firstRow="0" w:lastRow="0" w:firstColumn="1" w:lastColumn="0" w:oddVBand="0" w:evenVBand="0" w:oddHBand="0" w:evenHBand="0" w:firstRowFirstColumn="0" w:firstRowLastColumn="0" w:lastRowFirstColumn="0" w:lastRowLastColumn="0"/>
            <w:tcW w:w="3261" w:type="dxa"/>
            <w:tcBorders>
              <w:bottom w:val="single" w:sz="4" w:space="0" w:color="00A3DD" w:themeColor="accent2"/>
            </w:tcBorders>
          </w:tcPr>
          <w:p w14:paraId="7714C36D" w14:textId="093AA642" w:rsidR="00814068" w:rsidRPr="00B5258A" w:rsidRDefault="002E5CFB" w:rsidP="009C295F">
            <w:pPr>
              <w:spacing w:before="60" w:after="60"/>
              <w:rPr>
                <w:b w:val="0"/>
                <w:sz w:val="22"/>
              </w:rPr>
            </w:pPr>
            <w:r>
              <w:rPr>
                <w:b w:val="0"/>
                <w:sz w:val="22"/>
              </w:rPr>
              <w:t>Litter</w:t>
            </w:r>
          </w:p>
        </w:tc>
        <w:tc>
          <w:tcPr>
            <w:tcW w:w="5670" w:type="dxa"/>
            <w:tcBorders>
              <w:bottom w:val="single" w:sz="4" w:space="0" w:color="00A3DD" w:themeColor="accent2"/>
            </w:tcBorders>
          </w:tcPr>
          <w:p w14:paraId="729A1784" w14:textId="2DC41C70" w:rsidR="00814068" w:rsidRPr="00B5258A" w:rsidRDefault="002E5CFB" w:rsidP="009C295F">
            <w:pPr>
              <w:spacing w:before="60" w:after="60"/>
              <w:cnfStyle w:val="000000000000" w:firstRow="0" w:lastRow="0" w:firstColumn="0" w:lastColumn="0" w:oddVBand="0" w:evenVBand="0" w:oddHBand="0" w:evenHBand="0" w:firstRowFirstColumn="0" w:firstRowLastColumn="0" w:lastRowFirstColumn="0" w:lastRowLastColumn="0"/>
              <w:rPr>
                <w:sz w:val="22"/>
              </w:rPr>
            </w:pPr>
            <w:r>
              <w:rPr>
                <w:sz w:val="22"/>
              </w:rPr>
              <w:t xml:space="preserve">Litter will increase. </w:t>
            </w:r>
            <w:r w:rsidR="005A6A78">
              <w:rPr>
                <w:sz w:val="22"/>
              </w:rPr>
              <w:t>(</w:t>
            </w:r>
            <w:r w:rsidR="007F495D">
              <w:rPr>
                <w:sz w:val="22"/>
              </w:rPr>
              <w:t>4</w:t>
            </w:r>
            <w:r w:rsidR="005A6A78">
              <w:rPr>
                <w:sz w:val="22"/>
              </w:rPr>
              <w:t xml:space="preserve"> mentions)</w:t>
            </w:r>
          </w:p>
        </w:tc>
      </w:tr>
    </w:tbl>
    <w:p w14:paraId="2DC9F645" w14:textId="5727DA08" w:rsidR="00F24C6E" w:rsidRPr="00B5258A" w:rsidRDefault="00157E44" w:rsidP="000807D2">
      <w:pPr>
        <w:pStyle w:val="Heading2"/>
        <w:rPr>
          <w:sz w:val="24"/>
        </w:rPr>
      </w:pPr>
      <w:bookmarkStart w:id="29" w:name="_Toc170811005"/>
      <w:r>
        <w:rPr>
          <w:sz w:val="24"/>
        </w:rPr>
        <w:t>Areas of interest for new mobile business locations</w:t>
      </w:r>
      <w:bookmarkEnd w:id="29"/>
    </w:p>
    <w:p w14:paraId="58297918" w14:textId="2AFF595B" w:rsidR="007B3D8C" w:rsidRDefault="00243F3B" w:rsidP="00F24C6E">
      <w:pPr>
        <w:rPr>
          <w:sz w:val="22"/>
        </w:rPr>
      </w:pPr>
      <w:r>
        <w:rPr>
          <w:sz w:val="22"/>
        </w:rPr>
        <w:t xml:space="preserve">Participants had the opportunity to </w:t>
      </w:r>
      <w:r w:rsidR="000078B1">
        <w:rPr>
          <w:sz w:val="22"/>
        </w:rPr>
        <w:t xml:space="preserve">drop a pin </w:t>
      </w:r>
      <w:r>
        <w:rPr>
          <w:sz w:val="22"/>
        </w:rPr>
        <w:t>on a social map on the consultation’s HYS page to identify</w:t>
      </w:r>
      <w:r w:rsidR="000078B1">
        <w:rPr>
          <w:sz w:val="22"/>
        </w:rPr>
        <w:t xml:space="preserve"> location</w:t>
      </w:r>
      <w:r>
        <w:rPr>
          <w:sz w:val="22"/>
        </w:rPr>
        <w:t>s</w:t>
      </w:r>
      <w:r w:rsidR="000078B1">
        <w:rPr>
          <w:sz w:val="22"/>
        </w:rPr>
        <w:t xml:space="preserve"> the</w:t>
      </w:r>
      <w:r>
        <w:rPr>
          <w:sz w:val="22"/>
        </w:rPr>
        <w:t>y</w:t>
      </w:r>
      <w:r w:rsidR="000078B1">
        <w:rPr>
          <w:sz w:val="22"/>
        </w:rPr>
        <w:t xml:space="preserve"> would like </w:t>
      </w:r>
      <w:r>
        <w:rPr>
          <w:sz w:val="22"/>
        </w:rPr>
        <w:t>experience</w:t>
      </w:r>
      <w:r w:rsidR="000078B1">
        <w:rPr>
          <w:sz w:val="22"/>
        </w:rPr>
        <w:t xml:space="preserve"> mobile vendor</w:t>
      </w:r>
      <w:r>
        <w:rPr>
          <w:sz w:val="22"/>
        </w:rPr>
        <w:t xml:space="preserve">s. They also had the capability to identify </w:t>
      </w:r>
      <w:r w:rsidR="000078B1">
        <w:rPr>
          <w:sz w:val="22"/>
        </w:rPr>
        <w:t>what type of service th</w:t>
      </w:r>
      <w:r>
        <w:rPr>
          <w:sz w:val="22"/>
        </w:rPr>
        <w:t xml:space="preserve">ey would like in that location. </w:t>
      </w:r>
    </w:p>
    <w:p w14:paraId="71743F05" w14:textId="026D01EE" w:rsidR="00814068" w:rsidRDefault="00A12C2F" w:rsidP="00F24C6E">
      <w:pPr>
        <w:rPr>
          <w:sz w:val="22"/>
        </w:rPr>
      </w:pPr>
      <w:r>
        <w:rPr>
          <w:sz w:val="22"/>
        </w:rPr>
        <w:t>41</w:t>
      </w:r>
      <w:r w:rsidR="000078B1">
        <w:rPr>
          <w:sz w:val="22"/>
        </w:rPr>
        <w:t xml:space="preserve"> social map submissions were received.</w:t>
      </w:r>
    </w:p>
    <w:p w14:paraId="2559322D" w14:textId="58458C2E" w:rsidR="00451209" w:rsidRDefault="007B3D8C" w:rsidP="00451209">
      <w:pPr>
        <w:rPr>
          <w:sz w:val="22"/>
        </w:rPr>
      </w:pPr>
      <w:r>
        <w:rPr>
          <w:sz w:val="22"/>
        </w:rPr>
        <w:t xml:space="preserve">Many </w:t>
      </w:r>
      <w:r w:rsidR="000078B1">
        <w:rPr>
          <w:sz w:val="22"/>
        </w:rPr>
        <w:t>su</w:t>
      </w:r>
      <w:r>
        <w:rPr>
          <w:sz w:val="22"/>
        </w:rPr>
        <w:t xml:space="preserve">ggestions </w:t>
      </w:r>
      <w:r w:rsidR="000078B1">
        <w:rPr>
          <w:sz w:val="22"/>
        </w:rPr>
        <w:t xml:space="preserve">were focused </w:t>
      </w:r>
      <w:r>
        <w:rPr>
          <w:sz w:val="22"/>
        </w:rPr>
        <w:t>along</w:t>
      </w:r>
      <w:r w:rsidR="000078B1">
        <w:rPr>
          <w:sz w:val="22"/>
        </w:rPr>
        <w:t xml:space="preserve"> the foreshore</w:t>
      </w:r>
      <w:r>
        <w:rPr>
          <w:sz w:val="22"/>
        </w:rPr>
        <w:t xml:space="preserve"> between Brighton to Sandringham </w:t>
      </w:r>
      <w:r w:rsidR="00A12C2F">
        <w:rPr>
          <w:sz w:val="22"/>
        </w:rPr>
        <w:t>70</w:t>
      </w:r>
      <w:r w:rsidR="000078B1">
        <w:rPr>
          <w:sz w:val="22"/>
        </w:rPr>
        <w:t>.</w:t>
      </w:r>
      <w:r w:rsidR="00A12C2F">
        <w:rPr>
          <w:sz w:val="22"/>
        </w:rPr>
        <w:t>73</w:t>
      </w:r>
      <w:r w:rsidR="000078B1">
        <w:rPr>
          <w:sz w:val="22"/>
        </w:rPr>
        <w:t>% (2</w:t>
      </w:r>
      <w:r w:rsidR="00A12C2F">
        <w:rPr>
          <w:sz w:val="22"/>
        </w:rPr>
        <w:t>9</w:t>
      </w:r>
      <w:r w:rsidR="000078B1">
        <w:rPr>
          <w:sz w:val="22"/>
        </w:rPr>
        <w:t>).</w:t>
      </w:r>
      <w:r>
        <w:rPr>
          <w:sz w:val="22"/>
        </w:rPr>
        <w:t xml:space="preserve"> Bayside reserves were also popular locations </w:t>
      </w:r>
      <w:r w:rsidR="00A12C2F">
        <w:rPr>
          <w:sz w:val="22"/>
        </w:rPr>
        <w:t>29</w:t>
      </w:r>
      <w:r w:rsidR="00451209">
        <w:rPr>
          <w:sz w:val="22"/>
        </w:rPr>
        <w:t>.</w:t>
      </w:r>
      <w:r w:rsidR="00A12C2F">
        <w:rPr>
          <w:sz w:val="22"/>
        </w:rPr>
        <w:t>26</w:t>
      </w:r>
      <w:r w:rsidR="00451209">
        <w:rPr>
          <w:sz w:val="22"/>
        </w:rPr>
        <w:t>% (</w:t>
      </w:r>
      <w:r w:rsidR="000078B1">
        <w:rPr>
          <w:sz w:val="22"/>
        </w:rPr>
        <w:t>12</w:t>
      </w:r>
      <w:r w:rsidR="00451209">
        <w:rPr>
          <w:sz w:val="22"/>
        </w:rPr>
        <w:t>).</w:t>
      </w:r>
    </w:p>
    <w:p w14:paraId="695108C2" w14:textId="1FB5DA96" w:rsidR="007B3D8C" w:rsidRDefault="007B3D8C" w:rsidP="00F24C6E">
      <w:pPr>
        <w:rPr>
          <w:sz w:val="22"/>
        </w:rPr>
      </w:pPr>
      <w:r>
        <w:rPr>
          <w:sz w:val="22"/>
        </w:rPr>
        <w:t>The 5 most popular services suggestion for the mobile vending locations were f</w:t>
      </w:r>
      <w:r w:rsidR="00451209">
        <w:rPr>
          <w:sz w:val="22"/>
        </w:rPr>
        <w:t>ood &amp; beverage 4</w:t>
      </w:r>
      <w:r w:rsidR="00A12C2F">
        <w:rPr>
          <w:sz w:val="22"/>
        </w:rPr>
        <w:t>3</w:t>
      </w:r>
      <w:r w:rsidR="00451209">
        <w:rPr>
          <w:sz w:val="22"/>
        </w:rPr>
        <w:t>.</w:t>
      </w:r>
      <w:r w:rsidR="00A12C2F">
        <w:rPr>
          <w:sz w:val="22"/>
        </w:rPr>
        <w:t>9</w:t>
      </w:r>
      <w:r w:rsidR="00451209">
        <w:rPr>
          <w:sz w:val="22"/>
        </w:rPr>
        <w:t>%</w:t>
      </w:r>
      <w:r>
        <w:rPr>
          <w:sz w:val="22"/>
        </w:rPr>
        <w:t xml:space="preserve"> </w:t>
      </w:r>
      <w:r w:rsidR="00451209">
        <w:rPr>
          <w:sz w:val="22"/>
        </w:rPr>
        <w:t>(1</w:t>
      </w:r>
      <w:r w:rsidR="00A12C2F">
        <w:rPr>
          <w:sz w:val="22"/>
        </w:rPr>
        <w:t>8</w:t>
      </w:r>
      <w:r w:rsidR="00451209">
        <w:rPr>
          <w:sz w:val="22"/>
        </w:rPr>
        <w:t>)</w:t>
      </w:r>
      <w:r>
        <w:rPr>
          <w:sz w:val="22"/>
        </w:rPr>
        <w:t>, ice cream 1</w:t>
      </w:r>
      <w:r w:rsidR="00403312">
        <w:rPr>
          <w:sz w:val="22"/>
        </w:rPr>
        <w:t>7</w:t>
      </w:r>
      <w:r>
        <w:rPr>
          <w:sz w:val="22"/>
        </w:rPr>
        <w:t>.</w:t>
      </w:r>
      <w:r w:rsidR="00403312">
        <w:rPr>
          <w:sz w:val="22"/>
        </w:rPr>
        <w:t>06</w:t>
      </w:r>
      <w:r>
        <w:rPr>
          <w:sz w:val="22"/>
        </w:rPr>
        <w:t>% (</w:t>
      </w:r>
      <w:r w:rsidR="00403312">
        <w:rPr>
          <w:sz w:val="22"/>
        </w:rPr>
        <w:t>7</w:t>
      </w:r>
      <w:r>
        <w:rPr>
          <w:sz w:val="22"/>
        </w:rPr>
        <w:t>), sport equipment hire 9.75% (4),</w:t>
      </w:r>
      <w:r w:rsidR="00403312">
        <w:rPr>
          <w:sz w:val="22"/>
        </w:rPr>
        <w:t xml:space="preserve"> and</w:t>
      </w:r>
      <w:r>
        <w:rPr>
          <w:sz w:val="22"/>
        </w:rPr>
        <w:t xml:space="preserve"> dog wash 7.31% (3). </w:t>
      </w:r>
    </w:p>
    <w:p w14:paraId="42976218" w14:textId="7209E0A7" w:rsidR="007B3D8C" w:rsidRPr="00403312" w:rsidRDefault="00451209" w:rsidP="007B3D8C">
      <w:pPr>
        <w:rPr>
          <w:sz w:val="22"/>
        </w:rPr>
      </w:pPr>
      <w:r>
        <w:rPr>
          <w:sz w:val="22"/>
        </w:rPr>
        <w:t>21</w:t>
      </w:r>
      <w:r w:rsidR="00A12C2F">
        <w:rPr>
          <w:sz w:val="22"/>
        </w:rPr>
        <w:t>.95</w:t>
      </w:r>
      <w:r>
        <w:rPr>
          <w:sz w:val="22"/>
        </w:rPr>
        <w:t>% (</w:t>
      </w:r>
      <w:r w:rsidR="00A12C2F">
        <w:rPr>
          <w:sz w:val="22"/>
        </w:rPr>
        <w:t>9</w:t>
      </w:r>
      <w:r>
        <w:rPr>
          <w:sz w:val="22"/>
        </w:rPr>
        <w:t xml:space="preserve">) </w:t>
      </w:r>
      <w:r w:rsidR="007B3D8C">
        <w:rPr>
          <w:sz w:val="22"/>
        </w:rPr>
        <w:t xml:space="preserve">respondents </w:t>
      </w:r>
      <w:r>
        <w:rPr>
          <w:sz w:val="22"/>
        </w:rPr>
        <w:t>stated other</w:t>
      </w:r>
      <w:r w:rsidR="007B3D8C">
        <w:rPr>
          <w:sz w:val="22"/>
        </w:rPr>
        <w:t>, however there was no further data provided.</w:t>
      </w:r>
    </w:p>
    <w:p w14:paraId="0B74EB51" w14:textId="6F0995F0" w:rsidR="00F24C6E" w:rsidRDefault="00157E44" w:rsidP="00F24C6E">
      <w:pPr>
        <w:rPr>
          <w:sz w:val="22"/>
        </w:rPr>
      </w:pPr>
      <w:r>
        <w:rPr>
          <w:noProof/>
          <w:sz w:val="22"/>
        </w:rPr>
        <w:lastRenderedPageBreak/>
        <w:drawing>
          <wp:inline distT="0" distB="0" distL="0" distR="0" wp14:anchorId="3DC56560" wp14:editId="7BC5D1AB">
            <wp:extent cx="5724525" cy="2276475"/>
            <wp:effectExtent l="0" t="0" r="9525" b="9525"/>
            <wp:docPr id="527765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24525" cy="2276475"/>
                    </a:xfrm>
                    <a:prstGeom prst="rect">
                      <a:avLst/>
                    </a:prstGeom>
                    <a:noFill/>
                    <a:ln>
                      <a:noFill/>
                    </a:ln>
                  </pic:spPr>
                </pic:pic>
              </a:graphicData>
            </a:graphic>
          </wp:inline>
        </w:drawing>
      </w:r>
    </w:p>
    <w:p w14:paraId="6A91DA8E" w14:textId="77777777" w:rsidR="009F683F" w:rsidRPr="00B5258A" w:rsidRDefault="009F683F" w:rsidP="00F24C6E">
      <w:pPr>
        <w:rPr>
          <w:sz w:val="22"/>
        </w:rPr>
      </w:pPr>
    </w:p>
    <w:p w14:paraId="12FDF854" w14:textId="28948AA6" w:rsidR="009120B9" w:rsidRPr="00B5258A" w:rsidRDefault="004323A0" w:rsidP="000807D2">
      <w:pPr>
        <w:pStyle w:val="Heading1"/>
        <w:rPr>
          <w:sz w:val="28"/>
        </w:rPr>
      </w:pPr>
      <w:bookmarkStart w:id="30" w:name="_Toc170811006"/>
      <w:r>
        <w:rPr>
          <w:sz w:val="28"/>
        </w:rPr>
        <w:t>Project evaluation</w:t>
      </w:r>
      <w:bookmarkEnd w:id="30"/>
    </w:p>
    <w:p w14:paraId="76AA965C" w14:textId="6EA76634" w:rsidR="00394C92" w:rsidRPr="00BE3314" w:rsidRDefault="00394C92" w:rsidP="00394C92">
      <w:pPr>
        <w:rPr>
          <w:sz w:val="22"/>
          <w:szCs w:val="22"/>
        </w:rPr>
      </w:pPr>
      <w:r w:rsidRPr="00BE3314">
        <w:rPr>
          <w:sz w:val="22"/>
          <w:szCs w:val="22"/>
        </w:rPr>
        <w:t xml:space="preserve">The various consultation exercises that underpinned this community engagement were a useful set of tools to provide the community, </w:t>
      </w:r>
      <w:r>
        <w:rPr>
          <w:sz w:val="22"/>
          <w:szCs w:val="22"/>
        </w:rPr>
        <w:t>key stakeholders</w:t>
      </w:r>
      <w:r w:rsidRPr="00BE3314">
        <w:rPr>
          <w:sz w:val="22"/>
          <w:szCs w:val="22"/>
        </w:rPr>
        <w:t>, and other interested parties the opportunity to provide feedback to Council on draft</w:t>
      </w:r>
      <w:r>
        <w:rPr>
          <w:sz w:val="22"/>
          <w:szCs w:val="22"/>
        </w:rPr>
        <w:t>ing the Activation of Council Land Policy.</w:t>
      </w:r>
    </w:p>
    <w:p w14:paraId="09574FF2" w14:textId="6EE114F6" w:rsidR="00394C92" w:rsidRDefault="00394C92" w:rsidP="00394C92">
      <w:pPr>
        <w:spacing w:line="276" w:lineRule="auto"/>
        <w:rPr>
          <w:rFonts w:ascii="Arial" w:hAnsi="Arial" w:cs="Arial"/>
          <w:sz w:val="22"/>
        </w:rPr>
      </w:pPr>
      <w:r>
        <w:rPr>
          <w:rFonts w:ascii="Arial" w:hAnsi="Arial" w:cs="Arial"/>
          <w:sz w:val="22"/>
        </w:rPr>
        <w:t xml:space="preserve">The consultation was widely promoted to the Bayside community with </w:t>
      </w:r>
      <w:r>
        <w:rPr>
          <w:rFonts w:ascii="Arial" w:hAnsi="Arial" w:cs="Arial"/>
          <w:sz w:val="22"/>
          <w:szCs w:val="22"/>
        </w:rPr>
        <w:t xml:space="preserve">direct emails to HYS </w:t>
      </w:r>
      <w:r>
        <w:rPr>
          <w:rFonts w:ascii="Arial" w:hAnsi="Arial" w:cs="Arial"/>
          <w:sz w:val="22"/>
        </w:rPr>
        <w:t>project subscribers, stakeholders, staff, and relevant community groups.</w:t>
      </w:r>
    </w:p>
    <w:p w14:paraId="75A2A897" w14:textId="77777777" w:rsidR="00394C92" w:rsidRDefault="00394C92" w:rsidP="00394C92">
      <w:pPr>
        <w:spacing w:line="276" w:lineRule="auto"/>
        <w:rPr>
          <w:rFonts w:ascii="Arial" w:hAnsi="Arial" w:cs="Arial"/>
          <w:sz w:val="22"/>
        </w:rPr>
      </w:pPr>
      <w:r>
        <w:rPr>
          <w:rFonts w:ascii="Arial" w:hAnsi="Arial" w:cs="Arial"/>
          <w:sz w:val="22"/>
          <w:szCs w:val="22"/>
        </w:rPr>
        <w:t>A c</w:t>
      </w:r>
      <w:r w:rsidRPr="00CD7328">
        <w:rPr>
          <w:rFonts w:ascii="Arial" w:hAnsi="Arial" w:cs="Arial"/>
          <w:sz w:val="22"/>
          <w:szCs w:val="22"/>
        </w:rPr>
        <w:t xml:space="preserve">ampaign social media </w:t>
      </w:r>
      <w:r>
        <w:rPr>
          <w:rFonts w:ascii="Arial" w:hAnsi="Arial" w:cs="Arial"/>
          <w:sz w:val="22"/>
          <w:szCs w:val="22"/>
        </w:rPr>
        <w:t xml:space="preserve">and an e-news story </w:t>
      </w:r>
      <w:r w:rsidRPr="00CD7328">
        <w:rPr>
          <w:rFonts w:ascii="Arial" w:hAnsi="Arial" w:cs="Arial"/>
          <w:sz w:val="22"/>
          <w:szCs w:val="22"/>
        </w:rPr>
        <w:t>also promoted the campaign</w:t>
      </w:r>
      <w:r>
        <w:rPr>
          <w:rFonts w:ascii="Arial" w:hAnsi="Arial" w:cs="Arial"/>
          <w:sz w:val="22"/>
          <w:szCs w:val="22"/>
        </w:rPr>
        <w:t xml:space="preserve"> and the opportunity to provide feedback</w:t>
      </w:r>
      <w:r w:rsidRPr="00CD7328">
        <w:rPr>
          <w:rFonts w:ascii="Arial" w:hAnsi="Arial" w:cs="Arial"/>
          <w:sz w:val="22"/>
          <w:szCs w:val="22"/>
        </w:rPr>
        <w:t>.</w:t>
      </w:r>
    </w:p>
    <w:p w14:paraId="7C2A931A" w14:textId="1E88EA24" w:rsidR="00394C92" w:rsidRDefault="00394C92" w:rsidP="00394C92">
      <w:pPr>
        <w:rPr>
          <w:sz w:val="22"/>
          <w:szCs w:val="22"/>
        </w:rPr>
      </w:pPr>
      <w:r w:rsidRPr="00A7491D">
        <w:rPr>
          <w:sz w:val="22"/>
          <w:szCs w:val="22"/>
        </w:rPr>
        <w:t>Of the</w:t>
      </w:r>
      <w:r>
        <w:rPr>
          <w:sz w:val="22"/>
          <w:szCs w:val="22"/>
        </w:rPr>
        <w:t xml:space="preserve"> 60 online sur</w:t>
      </w:r>
      <w:r w:rsidRPr="00A7491D">
        <w:rPr>
          <w:sz w:val="22"/>
          <w:szCs w:val="22"/>
        </w:rPr>
        <w:t xml:space="preserve">vey respondents, </w:t>
      </w:r>
      <w:r>
        <w:rPr>
          <w:sz w:val="22"/>
          <w:szCs w:val="22"/>
        </w:rPr>
        <w:t>78</w:t>
      </w:r>
      <w:r w:rsidRPr="00A7491D">
        <w:rPr>
          <w:sz w:val="22"/>
          <w:szCs w:val="22"/>
        </w:rPr>
        <w:t xml:space="preserve">% of those who provided a response reported that it was very or mostly easy to find and understand the information they needed to provide feedback </w:t>
      </w:r>
      <w:r>
        <w:rPr>
          <w:sz w:val="22"/>
          <w:szCs w:val="22"/>
        </w:rPr>
        <w:t>for the drafting of the Activation of Council Land Policy</w:t>
      </w:r>
      <w:r w:rsidRPr="00A7491D">
        <w:rPr>
          <w:sz w:val="22"/>
          <w:szCs w:val="22"/>
        </w:rPr>
        <w:t>.</w:t>
      </w:r>
      <w:r>
        <w:rPr>
          <w:sz w:val="22"/>
          <w:szCs w:val="22"/>
        </w:rPr>
        <w:t xml:space="preserve"> 7% of respondents reported the information was mostly hard or very hard to find and understand, and the remaining 15% reported the were unsure.</w:t>
      </w:r>
    </w:p>
    <w:p w14:paraId="525554DB" w14:textId="77777777" w:rsidR="00394C92" w:rsidRDefault="00394C92" w:rsidP="00394C92">
      <w:pPr>
        <w:pStyle w:val="Heading3"/>
      </w:pPr>
      <w:bookmarkStart w:id="31" w:name="_Toc169090352"/>
      <w:bookmarkStart w:id="32" w:name="_Toc167977756"/>
      <w:bookmarkStart w:id="33" w:name="_Toc170811007"/>
      <w:bookmarkEnd w:id="31"/>
      <w:r w:rsidRPr="00B928FD">
        <w:t>Performance summary</w:t>
      </w:r>
      <w:r>
        <w:t xml:space="preserve"> charts</w:t>
      </w:r>
      <w:bookmarkEnd w:id="32"/>
      <w:bookmarkEnd w:id="33"/>
    </w:p>
    <w:p w14:paraId="2EA5256F" w14:textId="77777777" w:rsidR="00394C92" w:rsidRPr="00F26608" w:rsidRDefault="00394C92" w:rsidP="00394C92">
      <w:pPr>
        <w:spacing w:line="276" w:lineRule="auto"/>
        <w:rPr>
          <w:b/>
          <w:bCs/>
          <w:sz w:val="22"/>
          <w:szCs w:val="22"/>
        </w:rPr>
      </w:pPr>
      <w:r>
        <w:rPr>
          <w:b/>
          <w:bCs/>
          <w:sz w:val="22"/>
          <w:szCs w:val="22"/>
        </w:rPr>
        <w:t>Chart 1: Overview of visitation and contributions during engagement period</w:t>
      </w:r>
    </w:p>
    <w:p w14:paraId="1099DEEE" w14:textId="6D27E304" w:rsidR="00394C92" w:rsidRDefault="00D66C1A" w:rsidP="00394C92">
      <w:pPr>
        <w:spacing w:line="276" w:lineRule="auto"/>
        <w:rPr>
          <w:sz w:val="22"/>
          <w:szCs w:val="22"/>
        </w:rPr>
      </w:pPr>
      <w:r w:rsidRPr="00D66C1A">
        <w:rPr>
          <w:noProof/>
          <w:sz w:val="22"/>
          <w:szCs w:val="22"/>
        </w:rPr>
        <w:drawing>
          <wp:inline distT="0" distB="0" distL="0" distR="0" wp14:anchorId="2E3CF5AF" wp14:editId="4C05B2F6">
            <wp:extent cx="5731510" cy="2456815"/>
            <wp:effectExtent l="0" t="0" r="2540" b="635"/>
            <wp:docPr id="1590697620" name="Picture 1"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697620" name="Picture 1" descr="A graph with lines and numbers&#10;&#10;Description automatically generated"/>
                    <pic:cNvPicPr/>
                  </pic:nvPicPr>
                  <pic:blipFill>
                    <a:blip r:embed="rId30"/>
                    <a:stretch>
                      <a:fillRect/>
                    </a:stretch>
                  </pic:blipFill>
                  <pic:spPr>
                    <a:xfrm>
                      <a:off x="0" y="0"/>
                      <a:ext cx="5731510" cy="2456815"/>
                    </a:xfrm>
                    <a:prstGeom prst="rect">
                      <a:avLst/>
                    </a:prstGeom>
                  </pic:spPr>
                </pic:pic>
              </a:graphicData>
            </a:graphic>
          </wp:inline>
        </w:drawing>
      </w:r>
    </w:p>
    <w:p w14:paraId="7A0A0E80" w14:textId="77777777" w:rsidR="00394C92" w:rsidRPr="002361F4" w:rsidRDefault="00394C92" w:rsidP="00394C92">
      <w:pPr>
        <w:spacing w:line="276" w:lineRule="auto"/>
        <w:rPr>
          <w:b/>
          <w:bCs/>
          <w:sz w:val="22"/>
          <w:szCs w:val="22"/>
        </w:rPr>
      </w:pPr>
      <w:r w:rsidRPr="002361F4">
        <w:rPr>
          <w:b/>
          <w:bCs/>
          <w:sz w:val="22"/>
          <w:szCs w:val="22"/>
        </w:rPr>
        <w:t>Chart 2: Conversions from visitation to engagement with the Have Your Say page</w:t>
      </w:r>
    </w:p>
    <w:p w14:paraId="6EDB2D9F" w14:textId="3C1EF45C" w:rsidR="00394C92" w:rsidRDefault="00D66C1A" w:rsidP="00394C92">
      <w:pPr>
        <w:spacing w:line="276" w:lineRule="auto"/>
        <w:rPr>
          <w:sz w:val="22"/>
          <w:szCs w:val="22"/>
        </w:rPr>
      </w:pPr>
      <w:r w:rsidRPr="00D66C1A">
        <w:rPr>
          <w:noProof/>
          <w:sz w:val="22"/>
          <w:szCs w:val="22"/>
        </w:rPr>
        <w:lastRenderedPageBreak/>
        <w:drawing>
          <wp:inline distT="0" distB="0" distL="0" distR="0" wp14:anchorId="0A913176" wp14:editId="7DAC60C2">
            <wp:extent cx="5731510" cy="1899285"/>
            <wp:effectExtent l="0" t="0" r="2540" b="5715"/>
            <wp:docPr id="1719924484"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924484" name="Picture 1" descr="A screenshot of a graph&#10;&#10;Description automatically generated"/>
                    <pic:cNvPicPr/>
                  </pic:nvPicPr>
                  <pic:blipFill>
                    <a:blip r:embed="rId31"/>
                    <a:stretch>
                      <a:fillRect/>
                    </a:stretch>
                  </pic:blipFill>
                  <pic:spPr>
                    <a:xfrm>
                      <a:off x="0" y="0"/>
                      <a:ext cx="5731510" cy="1899285"/>
                    </a:xfrm>
                    <a:prstGeom prst="rect">
                      <a:avLst/>
                    </a:prstGeom>
                  </pic:spPr>
                </pic:pic>
              </a:graphicData>
            </a:graphic>
          </wp:inline>
        </w:drawing>
      </w:r>
    </w:p>
    <w:p w14:paraId="5B4DDBD2" w14:textId="62CDD323" w:rsidR="00394C92" w:rsidRDefault="00394C92" w:rsidP="00394C92">
      <w:pPr>
        <w:spacing w:line="276" w:lineRule="auto"/>
        <w:rPr>
          <w:b/>
          <w:bCs/>
          <w:sz w:val="22"/>
          <w:szCs w:val="22"/>
        </w:rPr>
      </w:pPr>
      <w:r w:rsidRPr="002361F4">
        <w:rPr>
          <w:b/>
          <w:bCs/>
          <w:sz w:val="22"/>
          <w:szCs w:val="22"/>
        </w:rPr>
        <w:t>Chart 3: Acquisitions (how visitors found the Have Your Say page)</w:t>
      </w:r>
    </w:p>
    <w:p w14:paraId="0E8B7EA9" w14:textId="77777777" w:rsidR="00D66C1A" w:rsidRDefault="00D66C1A" w:rsidP="00394C92">
      <w:pPr>
        <w:spacing w:line="276" w:lineRule="auto"/>
        <w:rPr>
          <w:noProof/>
        </w:rPr>
      </w:pPr>
      <w:r w:rsidRPr="00D66C1A">
        <w:rPr>
          <w:b/>
          <w:bCs/>
          <w:noProof/>
          <w:sz w:val="22"/>
          <w:szCs w:val="22"/>
        </w:rPr>
        <w:drawing>
          <wp:inline distT="0" distB="0" distL="0" distR="0" wp14:anchorId="1D60DCC7" wp14:editId="6FEB31D6">
            <wp:extent cx="2705100" cy="1984055"/>
            <wp:effectExtent l="0" t="0" r="0" b="0"/>
            <wp:docPr id="1492938864" name="Picture 1" descr="A pie chart with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938864" name="Picture 1" descr="A pie chart with different colored circles&#10;&#10;Description automatically generated"/>
                    <pic:cNvPicPr/>
                  </pic:nvPicPr>
                  <pic:blipFill>
                    <a:blip r:embed="rId32"/>
                    <a:stretch>
                      <a:fillRect/>
                    </a:stretch>
                  </pic:blipFill>
                  <pic:spPr>
                    <a:xfrm>
                      <a:off x="0" y="0"/>
                      <a:ext cx="2722890" cy="1997103"/>
                    </a:xfrm>
                    <a:prstGeom prst="rect">
                      <a:avLst/>
                    </a:prstGeom>
                  </pic:spPr>
                </pic:pic>
              </a:graphicData>
            </a:graphic>
          </wp:inline>
        </w:drawing>
      </w:r>
      <w:r w:rsidRPr="00D66C1A">
        <w:rPr>
          <w:noProof/>
        </w:rPr>
        <w:t xml:space="preserve"> </w:t>
      </w:r>
    </w:p>
    <w:p w14:paraId="0152BE14" w14:textId="6576095F" w:rsidR="00E62FBE" w:rsidRDefault="00D66C1A" w:rsidP="00D42B51">
      <w:pPr>
        <w:spacing w:line="276" w:lineRule="auto"/>
        <w:rPr>
          <w:sz w:val="22"/>
        </w:rPr>
      </w:pPr>
      <w:r w:rsidRPr="00D66C1A">
        <w:rPr>
          <w:b/>
          <w:bCs/>
          <w:noProof/>
          <w:sz w:val="22"/>
          <w:szCs w:val="22"/>
        </w:rPr>
        <w:drawing>
          <wp:inline distT="0" distB="0" distL="0" distR="0" wp14:anchorId="0929F33A" wp14:editId="0E09FB8F">
            <wp:extent cx="5080000" cy="2144337"/>
            <wp:effectExtent l="0" t="0" r="6350" b="8890"/>
            <wp:docPr id="15755082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50827" name="Picture 1" descr="A screenshot of a computer&#10;&#10;Description automatically generated"/>
                    <pic:cNvPicPr/>
                  </pic:nvPicPr>
                  <pic:blipFill>
                    <a:blip r:embed="rId33"/>
                    <a:stretch>
                      <a:fillRect/>
                    </a:stretch>
                  </pic:blipFill>
                  <pic:spPr>
                    <a:xfrm>
                      <a:off x="0" y="0"/>
                      <a:ext cx="5207893" cy="2198323"/>
                    </a:xfrm>
                    <a:prstGeom prst="rect">
                      <a:avLst/>
                    </a:prstGeom>
                  </pic:spPr>
                </pic:pic>
              </a:graphicData>
            </a:graphic>
          </wp:inline>
        </w:drawing>
      </w:r>
    </w:p>
    <w:p w14:paraId="4EF99F04" w14:textId="77777777" w:rsidR="00D42B51" w:rsidRDefault="00D42B51" w:rsidP="00D42B51">
      <w:pPr>
        <w:spacing w:line="276" w:lineRule="auto"/>
        <w:rPr>
          <w:sz w:val="22"/>
        </w:rPr>
      </w:pPr>
    </w:p>
    <w:p w14:paraId="123DCE2C" w14:textId="75076FAF" w:rsidR="001456C1" w:rsidRPr="001456C1" w:rsidRDefault="001456C1" w:rsidP="00582FEC">
      <w:pPr>
        <w:pStyle w:val="Heading1"/>
        <w:rPr>
          <w:sz w:val="28"/>
        </w:rPr>
      </w:pPr>
      <w:bookmarkStart w:id="34" w:name="_Toc170811008"/>
      <w:r>
        <w:rPr>
          <w:sz w:val="28"/>
        </w:rPr>
        <w:t>Appendix</w:t>
      </w:r>
      <w:bookmarkEnd w:id="34"/>
    </w:p>
    <w:p w14:paraId="101B66CF" w14:textId="723FBB42" w:rsidR="001F44F1" w:rsidRDefault="001456C1" w:rsidP="001F44F1">
      <w:pPr>
        <w:pStyle w:val="Heading2"/>
      </w:pPr>
      <w:bookmarkStart w:id="35" w:name="_Toc170811009"/>
      <w:r>
        <w:t>Written statements</w:t>
      </w:r>
      <w:bookmarkEnd w:id="35"/>
    </w:p>
    <w:p w14:paraId="70FA9BD3" w14:textId="00A36C68" w:rsidR="00D66C1A" w:rsidRPr="00D66C1A" w:rsidRDefault="00D66C1A" w:rsidP="00403312">
      <w:pPr>
        <w:pStyle w:val="Heading3"/>
      </w:pPr>
      <w:bookmarkStart w:id="36" w:name="_Toc170811010"/>
      <w:r>
        <w:t>Written statement 1: Bayside resident</w:t>
      </w:r>
      <w:bookmarkEnd w:id="36"/>
    </w:p>
    <w:p w14:paraId="0BBB9C36" w14:textId="01203F28" w:rsidR="001456C1" w:rsidRDefault="00546D1E" w:rsidP="001456C1">
      <w:r w:rsidRPr="00546D1E">
        <w:rPr>
          <w:noProof/>
        </w:rPr>
        <w:lastRenderedPageBreak/>
        <w:drawing>
          <wp:inline distT="0" distB="0" distL="0" distR="0" wp14:anchorId="4D23A185" wp14:editId="66416C90">
            <wp:extent cx="4201733" cy="5953125"/>
            <wp:effectExtent l="0" t="0" r="8890" b="0"/>
            <wp:docPr id="1268754830"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754830" name="Picture 1" descr="A screenshot of a document&#10;&#10;Description automatically generated"/>
                    <pic:cNvPicPr/>
                  </pic:nvPicPr>
                  <pic:blipFill>
                    <a:blip r:embed="rId34"/>
                    <a:stretch>
                      <a:fillRect/>
                    </a:stretch>
                  </pic:blipFill>
                  <pic:spPr>
                    <a:xfrm>
                      <a:off x="0" y="0"/>
                      <a:ext cx="4205461" cy="5958406"/>
                    </a:xfrm>
                    <a:prstGeom prst="rect">
                      <a:avLst/>
                    </a:prstGeom>
                  </pic:spPr>
                </pic:pic>
              </a:graphicData>
            </a:graphic>
          </wp:inline>
        </w:drawing>
      </w:r>
    </w:p>
    <w:p w14:paraId="356ED2CA" w14:textId="5B6C8C10" w:rsidR="00546D1E" w:rsidRDefault="00546D1E" w:rsidP="001456C1">
      <w:r w:rsidRPr="00546D1E">
        <w:rPr>
          <w:noProof/>
        </w:rPr>
        <w:drawing>
          <wp:inline distT="0" distB="0" distL="0" distR="0" wp14:anchorId="6E463A5F" wp14:editId="31D032D6">
            <wp:extent cx="4552950" cy="1722243"/>
            <wp:effectExtent l="0" t="0" r="0" b="0"/>
            <wp:docPr id="903046508"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046508" name="Picture 1" descr="A screenshot of a computer screen&#10;&#10;Description automatically generated"/>
                    <pic:cNvPicPr/>
                  </pic:nvPicPr>
                  <pic:blipFill>
                    <a:blip r:embed="rId35"/>
                    <a:stretch>
                      <a:fillRect/>
                    </a:stretch>
                  </pic:blipFill>
                  <pic:spPr>
                    <a:xfrm>
                      <a:off x="0" y="0"/>
                      <a:ext cx="4558809" cy="1724459"/>
                    </a:xfrm>
                    <a:prstGeom prst="rect">
                      <a:avLst/>
                    </a:prstGeom>
                  </pic:spPr>
                </pic:pic>
              </a:graphicData>
            </a:graphic>
          </wp:inline>
        </w:drawing>
      </w:r>
    </w:p>
    <w:p w14:paraId="2A03B0FF" w14:textId="478123F9" w:rsidR="00546D1E" w:rsidRDefault="00546D1E" w:rsidP="001456C1">
      <w:r w:rsidRPr="00546D1E">
        <w:rPr>
          <w:noProof/>
        </w:rPr>
        <w:lastRenderedPageBreak/>
        <w:drawing>
          <wp:inline distT="0" distB="0" distL="0" distR="0" wp14:anchorId="404DE44B" wp14:editId="040F1A2D">
            <wp:extent cx="4892825" cy="7286625"/>
            <wp:effectExtent l="0" t="0" r="3175" b="0"/>
            <wp:docPr id="89715626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156264" name="Picture 1" descr="A screenshot of a computer&#10;&#10;Description automatically generated"/>
                    <pic:cNvPicPr/>
                  </pic:nvPicPr>
                  <pic:blipFill>
                    <a:blip r:embed="rId36"/>
                    <a:stretch>
                      <a:fillRect/>
                    </a:stretch>
                  </pic:blipFill>
                  <pic:spPr>
                    <a:xfrm>
                      <a:off x="0" y="0"/>
                      <a:ext cx="4907328" cy="7308224"/>
                    </a:xfrm>
                    <a:prstGeom prst="rect">
                      <a:avLst/>
                    </a:prstGeom>
                  </pic:spPr>
                </pic:pic>
              </a:graphicData>
            </a:graphic>
          </wp:inline>
        </w:drawing>
      </w:r>
    </w:p>
    <w:p w14:paraId="35468A32" w14:textId="77777777" w:rsidR="00546D1E" w:rsidRDefault="00546D1E" w:rsidP="001456C1"/>
    <w:p w14:paraId="2699126B" w14:textId="77777777" w:rsidR="00251E1A" w:rsidRDefault="00251E1A" w:rsidP="001456C1"/>
    <w:p w14:paraId="27449C0E" w14:textId="77777777" w:rsidR="00251E1A" w:rsidRDefault="00251E1A" w:rsidP="001456C1"/>
    <w:p w14:paraId="4110C1D3" w14:textId="77777777" w:rsidR="00251E1A" w:rsidRDefault="00251E1A" w:rsidP="001456C1"/>
    <w:p w14:paraId="3177C3D3" w14:textId="77777777" w:rsidR="00251E1A" w:rsidRDefault="00251E1A" w:rsidP="001456C1"/>
    <w:p w14:paraId="4F10AF03" w14:textId="77777777" w:rsidR="00251E1A" w:rsidRDefault="00251E1A" w:rsidP="001456C1"/>
    <w:p w14:paraId="20457A04" w14:textId="77777777" w:rsidR="00251E1A" w:rsidRDefault="00251E1A" w:rsidP="001456C1"/>
    <w:p w14:paraId="5BB932D3" w14:textId="39B09D99" w:rsidR="00251E1A" w:rsidRDefault="00251E1A" w:rsidP="001456C1">
      <w:pPr>
        <w:pStyle w:val="Heading3"/>
      </w:pPr>
      <w:bookmarkStart w:id="37" w:name="_Toc170811011"/>
      <w:r>
        <w:lastRenderedPageBreak/>
        <w:t>Written statement 2: Bayside resident</w:t>
      </w:r>
      <w:bookmarkEnd w:id="37"/>
    </w:p>
    <w:p w14:paraId="548BCC9F" w14:textId="214A8E50" w:rsidR="00546D1E" w:rsidRDefault="00546D1E" w:rsidP="001456C1">
      <w:r w:rsidRPr="00546D1E">
        <w:rPr>
          <w:noProof/>
        </w:rPr>
        <w:drawing>
          <wp:inline distT="0" distB="0" distL="0" distR="0" wp14:anchorId="4442541A" wp14:editId="3AC9B127">
            <wp:extent cx="5731510" cy="5554345"/>
            <wp:effectExtent l="0" t="0" r="2540" b="8255"/>
            <wp:docPr id="32320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20083" name=""/>
                    <pic:cNvPicPr/>
                  </pic:nvPicPr>
                  <pic:blipFill>
                    <a:blip r:embed="rId37"/>
                    <a:stretch>
                      <a:fillRect/>
                    </a:stretch>
                  </pic:blipFill>
                  <pic:spPr>
                    <a:xfrm>
                      <a:off x="0" y="0"/>
                      <a:ext cx="5731510" cy="5554345"/>
                    </a:xfrm>
                    <a:prstGeom prst="rect">
                      <a:avLst/>
                    </a:prstGeom>
                  </pic:spPr>
                </pic:pic>
              </a:graphicData>
            </a:graphic>
          </wp:inline>
        </w:drawing>
      </w:r>
    </w:p>
    <w:p w14:paraId="52F9E7AE" w14:textId="4B1E9BEE" w:rsidR="00546D1E" w:rsidRDefault="00546D1E" w:rsidP="001456C1">
      <w:r w:rsidRPr="00546D1E">
        <w:rPr>
          <w:noProof/>
        </w:rPr>
        <w:lastRenderedPageBreak/>
        <w:drawing>
          <wp:inline distT="0" distB="0" distL="0" distR="0" wp14:anchorId="7050DED6" wp14:editId="6981BA31">
            <wp:extent cx="4791744" cy="5601482"/>
            <wp:effectExtent l="0" t="0" r="8890" b="0"/>
            <wp:docPr id="1115953674"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953674" name="Picture 1" descr="A screenshot of a document&#10;&#10;Description automatically generated"/>
                    <pic:cNvPicPr/>
                  </pic:nvPicPr>
                  <pic:blipFill>
                    <a:blip r:embed="rId38"/>
                    <a:stretch>
                      <a:fillRect/>
                    </a:stretch>
                  </pic:blipFill>
                  <pic:spPr>
                    <a:xfrm>
                      <a:off x="0" y="0"/>
                      <a:ext cx="4791744" cy="5601482"/>
                    </a:xfrm>
                    <a:prstGeom prst="rect">
                      <a:avLst/>
                    </a:prstGeom>
                  </pic:spPr>
                </pic:pic>
              </a:graphicData>
            </a:graphic>
          </wp:inline>
        </w:drawing>
      </w:r>
    </w:p>
    <w:p w14:paraId="554CEC79" w14:textId="373B9FE4" w:rsidR="00546D1E" w:rsidRDefault="00546D1E" w:rsidP="001456C1">
      <w:r w:rsidRPr="00546D1E">
        <w:rPr>
          <w:noProof/>
        </w:rPr>
        <w:lastRenderedPageBreak/>
        <w:drawing>
          <wp:inline distT="0" distB="0" distL="0" distR="0" wp14:anchorId="0571C7D2" wp14:editId="790B7C88">
            <wp:extent cx="5220429" cy="5849166"/>
            <wp:effectExtent l="0" t="0" r="0" b="0"/>
            <wp:docPr id="1937095485" name="Picture 1" descr="A screenshot of a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95485" name="Picture 1" descr="A screenshot of a message&#10;&#10;Description automatically generated"/>
                    <pic:cNvPicPr/>
                  </pic:nvPicPr>
                  <pic:blipFill>
                    <a:blip r:embed="rId39"/>
                    <a:stretch>
                      <a:fillRect/>
                    </a:stretch>
                  </pic:blipFill>
                  <pic:spPr>
                    <a:xfrm>
                      <a:off x="0" y="0"/>
                      <a:ext cx="5220429" cy="5849166"/>
                    </a:xfrm>
                    <a:prstGeom prst="rect">
                      <a:avLst/>
                    </a:prstGeom>
                  </pic:spPr>
                </pic:pic>
              </a:graphicData>
            </a:graphic>
          </wp:inline>
        </w:drawing>
      </w:r>
    </w:p>
    <w:p w14:paraId="2C7F9E16" w14:textId="0222E463" w:rsidR="00546D1E" w:rsidRDefault="00546D1E" w:rsidP="001456C1"/>
    <w:p w14:paraId="5BF5F438" w14:textId="15A38FEF" w:rsidR="00546D1E" w:rsidRDefault="00546D1E" w:rsidP="001456C1"/>
    <w:p w14:paraId="6922B620" w14:textId="0FA059D9" w:rsidR="00546D1E" w:rsidRDefault="00546D1E" w:rsidP="001456C1"/>
    <w:p w14:paraId="581B424A" w14:textId="77777777" w:rsidR="00251E1A" w:rsidRDefault="00251E1A" w:rsidP="001456C1"/>
    <w:p w14:paraId="49ED1835" w14:textId="77777777" w:rsidR="00251E1A" w:rsidRDefault="00251E1A" w:rsidP="001456C1"/>
    <w:p w14:paraId="2D5688B6" w14:textId="77777777" w:rsidR="00251E1A" w:rsidRDefault="00251E1A" w:rsidP="001456C1"/>
    <w:p w14:paraId="308B8AB1" w14:textId="77777777" w:rsidR="00251E1A" w:rsidRDefault="00251E1A" w:rsidP="001456C1"/>
    <w:p w14:paraId="4A5AE11E" w14:textId="77777777" w:rsidR="00251E1A" w:rsidRDefault="00251E1A" w:rsidP="001456C1"/>
    <w:p w14:paraId="79B244FB" w14:textId="77777777" w:rsidR="00251E1A" w:rsidRDefault="00251E1A" w:rsidP="001456C1"/>
    <w:p w14:paraId="0C2625EF" w14:textId="77777777" w:rsidR="00251E1A" w:rsidRDefault="00251E1A" w:rsidP="001456C1"/>
    <w:p w14:paraId="2728FDAE" w14:textId="77777777" w:rsidR="00251E1A" w:rsidRDefault="00251E1A" w:rsidP="001456C1"/>
    <w:p w14:paraId="79B92611" w14:textId="77777777" w:rsidR="00251E1A" w:rsidRDefault="00251E1A" w:rsidP="001456C1"/>
    <w:p w14:paraId="5F73BA03" w14:textId="77777777" w:rsidR="00251E1A" w:rsidRDefault="00251E1A" w:rsidP="001456C1"/>
    <w:p w14:paraId="5A1E8E6F" w14:textId="06A84DD1" w:rsidR="00251E1A" w:rsidRDefault="00251E1A" w:rsidP="001456C1">
      <w:pPr>
        <w:pStyle w:val="Heading3"/>
      </w:pPr>
      <w:bookmarkStart w:id="38" w:name="_Toc170811012"/>
      <w:r>
        <w:lastRenderedPageBreak/>
        <w:t>Written statement 3: Bayside resident</w:t>
      </w:r>
      <w:bookmarkEnd w:id="38"/>
    </w:p>
    <w:p w14:paraId="45A7F11B" w14:textId="0C412EB8" w:rsidR="001F44F1" w:rsidRDefault="001F44F1" w:rsidP="001456C1">
      <w:r w:rsidRPr="001F44F1">
        <w:rPr>
          <w:noProof/>
        </w:rPr>
        <w:drawing>
          <wp:inline distT="0" distB="0" distL="0" distR="0" wp14:anchorId="3BA9EE9C" wp14:editId="4C12A131">
            <wp:extent cx="5734050" cy="7648966"/>
            <wp:effectExtent l="0" t="0" r="0" b="9525"/>
            <wp:docPr id="703350611" name="Picture 1" descr="A letter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350611" name="Picture 1" descr="A letter with a black square&#10;&#10;Description automatically generated with medium confidence"/>
                    <pic:cNvPicPr/>
                  </pic:nvPicPr>
                  <pic:blipFill>
                    <a:blip r:embed="rId40"/>
                    <a:stretch>
                      <a:fillRect/>
                    </a:stretch>
                  </pic:blipFill>
                  <pic:spPr>
                    <a:xfrm>
                      <a:off x="0" y="0"/>
                      <a:ext cx="5736639" cy="7652419"/>
                    </a:xfrm>
                    <a:prstGeom prst="rect">
                      <a:avLst/>
                    </a:prstGeom>
                  </pic:spPr>
                </pic:pic>
              </a:graphicData>
            </a:graphic>
          </wp:inline>
        </w:drawing>
      </w:r>
    </w:p>
    <w:p w14:paraId="13EF4A5D" w14:textId="77777777" w:rsidR="001F44F1" w:rsidRDefault="001F44F1" w:rsidP="001456C1"/>
    <w:p w14:paraId="708FD4F4" w14:textId="77777777" w:rsidR="001F44F1" w:rsidRDefault="001F44F1" w:rsidP="001456C1"/>
    <w:p w14:paraId="140B73B4" w14:textId="77777777" w:rsidR="001F44F1" w:rsidRDefault="001F44F1" w:rsidP="001456C1"/>
    <w:p w14:paraId="58858E85" w14:textId="77777777" w:rsidR="001F44F1" w:rsidRDefault="001F44F1" w:rsidP="001456C1"/>
    <w:p w14:paraId="61F343F7" w14:textId="77777777" w:rsidR="001F44F1" w:rsidRDefault="001F44F1" w:rsidP="001456C1"/>
    <w:p w14:paraId="655B7EF8" w14:textId="77777777" w:rsidR="001F44F1" w:rsidRPr="001456C1" w:rsidRDefault="001F44F1" w:rsidP="001456C1"/>
    <w:p w14:paraId="75EAA600" w14:textId="7D834A35" w:rsidR="001456C1" w:rsidRDefault="001F44F1" w:rsidP="00582FEC">
      <w:pPr>
        <w:rPr>
          <w:sz w:val="22"/>
        </w:rPr>
      </w:pPr>
      <w:r w:rsidRPr="001F44F1">
        <w:rPr>
          <w:noProof/>
          <w:sz w:val="22"/>
        </w:rPr>
        <w:drawing>
          <wp:inline distT="0" distB="0" distL="0" distR="0" wp14:anchorId="30C2C812" wp14:editId="1426FC3A">
            <wp:extent cx="5633079" cy="7419975"/>
            <wp:effectExtent l="0" t="0" r="6350" b="0"/>
            <wp:docPr id="76779839" name="Picture 1" descr="A page of a pap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79839" name="Picture 1" descr="A page of a paper&#10;&#10;Description automatically generated with medium confidence"/>
                    <pic:cNvPicPr/>
                  </pic:nvPicPr>
                  <pic:blipFill>
                    <a:blip r:embed="rId41"/>
                    <a:stretch>
                      <a:fillRect/>
                    </a:stretch>
                  </pic:blipFill>
                  <pic:spPr>
                    <a:xfrm>
                      <a:off x="0" y="0"/>
                      <a:ext cx="5640029" cy="7429129"/>
                    </a:xfrm>
                    <a:prstGeom prst="rect">
                      <a:avLst/>
                    </a:prstGeom>
                  </pic:spPr>
                </pic:pic>
              </a:graphicData>
            </a:graphic>
          </wp:inline>
        </w:drawing>
      </w:r>
    </w:p>
    <w:p w14:paraId="40AB76E6" w14:textId="77777777" w:rsidR="001F44F1" w:rsidRDefault="001F44F1" w:rsidP="00582FEC">
      <w:pPr>
        <w:rPr>
          <w:sz w:val="22"/>
        </w:rPr>
      </w:pPr>
    </w:p>
    <w:p w14:paraId="16E4B2DE" w14:textId="77777777" w:rsidR="001F44F1" w:rsidRDefault="001F44F1" w:rsidP="00582FEC">
      <w:pPr>
        <w:rPr>
          <w:sz w:val="22"/>
        </w:rPr>
      </w:pPr>
    </w:p>
    <w:p w14:paraId="6E4363A3" w14:textId="77777777" w:rsidR="001F44F1" w:rsidRDefault="001F44F1" w:rsidP="00582FEC">
      <w:pPr>
        <w:rPr>
          <w:sz w:val="22"/>
        </w:rPr>
      </w:pPr>
    </w:p>
    <w:p w14:paraId="33EF051F" w14:textId="77777777" w:rsidR="001F44F1" w:rsidRDefault="001F44F1" w:rsidP="00582FEC">
      <w:pPr>
        <w:rPr>
          <w:sz w:val="22"/>
        </w:rPr>
      </w:pPr>
    </w:p>
    <w:p w14:paraId="00D5B04E" w14:textId="77777777" w:rsidR="001F44F1" w:rsidRDefault="001F44F1" w:rsidP="00582FEC">
      <w:pPr>
        <w:rPr>
          <w:sz w:val="22"/>
        </w:rPr>
      </w:pPr>
    </w:p>
    <w:p w14:paraId="4A3DBD95" w14:textId="77777777" w:rsidR="001F44F1" w:rsidRDefault="001F44F1" w:rsidP="00582FEC">
      <w:pPr>
        <w:rPr>
          <w:sz w:val="22"/>
        </w:rPr>
      </w:pPr>
    </w:p>
    <w:p w14:paraId="13A2331C" w14:textId="77777777" w:rsidR="001F44F1" w:rsidRDefault="001F44F1" w:rsidP="00582FEC">
      <w:pPr>
        <w:rPr>
          <w:sz w:val="22"/>
        </w:rPr>
      </w:pPr>
    </w:p>
    <w:p w14:paraId="2A955EFA" w14:textId="09E398E2" w:rsidR="001F44F1" w:rsidRDefault="001F44F1" w:rsidP="00582FEC">
      <w:pPr>
        <w:rPr>
          <w:sz w:val="22"/>
        </w:rPr>
      </w:pPr>
      <w:r w:rsidRPr="001F44F1">
        <w:rPr>
          <w:noProof/>
          <w:sz w:val="22"/>
        </w:rPr>
        <w:drawing>
          <wp:inline distT="0" distB="0" distL="0" distR="0" wp14:anchorId="7B6CC1A2" wp14:editId="7C12B44C">
            <wp:extent cx="5749389" cy="7553325"/>
            <wp:effectExtent l="0" t="0" r="3810" b="0"/>
            <wp:docPr id="791233568" name="Picture 1" descr="A close-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233568" name="Picture 1" descr="A close-up of a letter&#10;&#10;Description automatically generated"/>
                    <pic:cNvPicPr/>
                  </pic:nvPicPr>
                  <pic:blipFill>
                    <a:blip r:embed="rId42"/>
                    <a:stretch>
                      <a:fillRect/>
                    </a:stretch>
                  </pic:blipFill>
                  <pic:spPr>
                    <a:xfrm>
                      <a:off x="0" y="0"/>
                      <a:ext cx="5754292" cy="7559766"/>
                    </a:xfrm>
                    <a:prstGeom prst="rect">
                      <a:avLst/>
                    </a:prstGeom>
                  </pic:spPr>
                </pic:pic>
              </a:graphicData>
            </a:graphic>
          </wp:inline>
        </w:drawing>
      </w:r>
    </w:p>
    <w:p w14:paraId="1866FBA3" w14:textId="6990DBB7" w:rsidR="001F44F1" w:rsidRDefault="001F44F1" w:rsidP="00582FEC">
      <w:pPr>
        <w:rPr>
          <w:sz w:val="22"/>
        </w:rPr>
      </w:pPr>
      <w:r>
        <w:rPr>
          <w:sz w:val="22"/>
        </w:rPr>
        <w:t xml:space="preserve">             </w:t>
      </w:r>
      <w:r w:rsidRPr="001F44F1">
        <w:rPr>
          <w:noProof/>
          <w:sz w:val="22"/>
        </w:rPr>
        <w:drawing>
          <wp:inline distT="0" distB="0" distL="0" distR="0" wp14:anchorId="320CD2BA" wp14:editId="30FCEFA1">
            <wp:extent cx="3924848" cy="562053"/>
            <wp:effectExtent l="0" t="0" r="0" b="9525"/>
            <wp:docPr id="440204823" name="Picture 1" descr="A close-up of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204823" name="Picture 1" descr="A close-up of a line&#10;&#10;Description automatically generated"/>
                    <pic:cNvPicPr/>
                  </pic:nvPicPr>
                  <pic:blipFill>
                    <a:blip r:embed="rId43"/>
                    <a:stretch>
                      <a:fillRect/>
                    </a:stretch>
                  </pic:blipFill>
                  <pic:spPr>
                    <a:xfrm>
                      <a:off x="0" y="0"/>
                      <a:ext cx="3924848" cy="562053"/>
                    </a:xfrm>
                    <a:prstGeom prst="rect">
                      <a:avLst/>
                    </a:prstGeom>
                  </pic:spPr>
                </pic:pic>
              </a:graphicData>
            </a:graphic>
          </wp:inline>
        </w:drawing>
      </w:r>
      <w:r>
        <w:rPr>
          <w:sz w:val="22"/>
        </w:rPr>
        <w:t xml:space="preserve"> </w:t>
      </w:r>
    </w:p>
    <w:p w14:paraId="7342A04B" w14:textId="77777777" w:rsidR="001F44F1" w:rsidRDefault="001F44F1" w:rsidP="00582FEC">
      <w:pPr>
        <w:rPr>
          <w:sz w:val="22"/>
        </w:rPr>
      </w:pPr>
    </w:p>
    <w:p w14:paraId="18C3750C" w14:textId="77777777" w:rsidR="001F44F1" w:rsidRDefault="001F44F1" w:rsidP="00582FEC">
      <w:pPr>
        <w:rPr>
          <w:sz w:val="22"/>
        </w:rPr>
      </w:pPr>
    </w:p>
    <w:p w14:paraId="232260E3" w14:textId="77777777" w:rsidR="001F44F1" w:rsidRDefault="001F44F1" w:rsidP="00582FEC">
      <w:pPr>
        <w:rPr>
          <w:sz w:val="22"/>
        </w:rPr>
      </w:pPr>
    </w:p>
    <w:p w14:paraId="02F415EC" w14:textId="77777777" w:rsidR="001F44F1" w:rsidRDefault="001F44F1" w:rsidP="00582FEC">
      <w:pPr>
        <w:rPr>
          <w:sz w:val="22"/>
        </w:rPr>
      </w:pPr>
    </w:p>
    <w:p w14:paraId="4EEE8B04" w14:textId="37351D6E" w:rsidR="001F44F1" w:rsidRDefault="001F44F1" w:rsidP="00582FEC">
      <w:pPr>
        <w:rPr>
          <w:sz w:val="22"/>
        </w:rPr>
      </w:pPr>
      <w:r w:rsidRPr="001F44F1">
        <w:rPr>
          <w:noProof/>
          <w:sz w:val="22"/>
        </w:rPr>
        <w:drawing>
          <wp:inline distT="0" distB="0" distL="0" distR="0" wp14:anchorId="0BB6D5AA" wp14:editId="25BCDBC7">
            <wp:extent cx="6127126" cy="7267575"/>
            <wp:effectExtent l="0" t="0" r="6985" b="0"/>
            <wp:docPr id="791402567" name="Picture 1" descr="A letter to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402567" name="Picture 1" descr="A letter to a person&#10;&#10;Description automatically generated"/>
                    <pic:cNvPicPr/>
                  </pic:nvPicPr>
                  <pic:blipFill>
                    <a:blip r:embed="rId44"/>
                    <a:stretch>
                      <a:fillRect/>
                    </a:stretch>
                  </pic:blipFill>
                  <pic:spPr>
                    <a:xfrm>
                      <a:off x="0" y="0"/>
                      <a:ext cx="6128386" cy="7269070"/>
                    </a:xfrm>
                    <a:prstGeom prst="rect">
                      <a:avLst/>
                    </a:prstGeom>
                  </pic:spPr>
                </pic:pic>
              </a:graphicData>
            </a:graphic>
          </wp:inline>
        </w:drawing>
      </w:r>
    </w:p>
    <w:p w14:paraId="37506BEE" w14:textId="77777777" w:rsidR="001F44F1" w:rsidRDefault="001F44F1" w:rsidP="00582FEC">
      <w:pPr>
        <w:rPr>
          <w:sz w:val="22"/>
        </w:rPr>
      </w:pPr>
    </w:p>
    <w:p w14:paraId="502E8142" w14:textId="69195E17" w:rsidR="001F44F1" w:rsidRPr="00B5258A" w:rsidRDefault="001F44F1" w:rsidP="00582FEC">
      <w:pPr>
        <w:rPr>
          <w:sz w:val="22"/>
        </w:rPr>
      </w:pPr>
      <w:r w:rsidRPr="001F44F1">
        <w:rPr>
          <w:noProof/>
          <w:sz w:val="22"/>
        </w:rPr>
        <w:lastRenderedPageBreak/>
        <w:drawing>
          <wp:inline distT="0" distB="0" distL="0" distR="0" wp14:anchorId="0D3B778E" wp14:editId="290CC60E">
            <wp:extent cx="5738746" cy="4819650"/>
            <wp:effectExtent l="0" t="0" r="0" b="0"/>
            <wp:docPr id="2084819144" name="Picture 1" descr="A screenshot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819144" name="Picture 1" descr="A screenshot of a letter&#10;&#10;Description automatically generated"/>
                    <pic:cNvPicPr/>
                  </pic:nvPicPr>
                  <pic:blipFill>
                    <a:blip r:embed="rId45"/>
                    <a:stretch>
                      <a:fillRect/>
                    </a:stretch>
                  </pic:blipFill>
                  <pic:spPr>
                    <a:xfrm>
                      <a:off x="0" y="0"/>
                      <a:ext cx="5740825" cy="4821396"/>
                    </a:xfrm>
                    <a:prstGeom prst="rect">
                      <a:avLst/>
                    </a:prstGeom>
                  </pic:spPr>
                </pic:pic>
              </a:graphicData>
            </a:graphic>
          </wp:inline>
        </w:drawing>
      </w:r>
    </w:p>
    <w:sectPr w:rsidR="001F44F1" w:rsidRPr="00B5258A" w:rsidSect="00AF6944">
      <w:footerReference w:type="default" r:id="rId46"/>
      <w:pgSz w:w="11906" w:h="16838"/>
      <w:pgMar w:top="1134"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3C2812" w14:textId="77777777" w:rsidR="00FC3B1C" w:rsidRDefault="00FC3B1C" w:rsidP="00AF6944">
      <w:r>
        <w:separator/>
      </w:r>
    </w:p>
  </w:endnote>
  <w:endnote w:type="continuationSeparator" w:id="0">
    <w:p w14:paraId="6AF35768" w14:textId="77777777" w:rsidR="00FC3B1C" w:rsidRDefault="00FC3B1C" w:rsidP="00AF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4373BE" w14:textId="74150B8B" w:rsidR="004323A0" w:rsidRDefault="006F7B18" w:rsidP="006F7B18">
    <w:pPr>
      <w:pStyle w:val="Footer"/>
      <w:jc w:val="right"/>
    </w:pPr>
    <w:r w:rsidRPr="00F43136">
      <w:rPr>
        <w:rFonts w:ascii="Arial" w:hAnsi="Arial" w:cs="Arial"/>
        <w:noProof/>
        <w:sz w:val="40"/>
        <w:szCs w:val="40"/>
        <w:lang w:eastAsia="en-AU"/>
      </w:rPr>
      <w:drawing>
        <wp:anchor distT="0" distB="0" distL="114300" distR="114300" simplePos="0" relativeHeight="251657216" behindDoc="0" locked="0" layoutInCell="1" allowOverlap="1" wp14:anchorId="6668D678" wp14:editId="3C9327F5">
          <wp:simplePos x="0" y="0"/>
          <wp:positionH relativeFrom="column">
            <wp:posOffset>4006392</wp:posOffset>
          </wp:positionH>
          <wp:positionV relativeFrom="paragraph">
            <wp:posOffset>-612742</wp:posOffset>
          </wp:positionV>
          <wp:extent cx="2365625" cy="756745"/>
          <wp:effectExtent l="0" t="0" r="0" b="571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1">
                    <a:extLst>
                      <a:ext uri="{28A0092B-C50C-407E-A947-70E740481C1C}">
                        <a14:useLocalDpi xmlns:a14="http://schemas.microsoft.com/office/drawing/2010/main" val="0"/>
                      </a:ext>
                    </a:extLst>
                  </a:blip>
                  <a:stretch>
                    <a:fillRect/>
                  </a:stretch>
                </pic:blipFill>
                <pic:spPr>
                  <a:xfrm>
                    <a:off x="0" y="0"/>
                    <a:ext cx="2365625" cy="75674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8A03DF" w14:textId="77777777" w:rsidR="004323A0" w:rsidRPr="00AF6944" w:rsidRDefault="004323A0" w:rsidP="00AF6944">
    <w:pPr>
      <w:pStyle w:val="Footer"/>
      <w:jc w:val="center"/>
    </w:pPr>
    <w:r w:rsidRPr="00AF6944">
      <w:fldChar w:fldCharType="begin"/>
    </w:r>
    <w:r w:rsidRPr="00AF6944">
      <w:instrText xml:space="preserve"> PAGE   \* MERGEFORMAT </w:instrText>
    </w:r>
    <w:r w:rsidRPr="00AF6944">
      <w:fldChar w:fldCharType="separate"/>
    </w:r>
    <w:r w:rsidR="008515D4">
      <w:rPr>
        <w:noProof/>
      </w:rPr>
      <w:t>14</w:t>
    </w:r>
    <w:r w:rsidRPr="00AF694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713C23" w14:textId="77777777" w:rsidR="00FC3B1C" w:rsidRDefault="00FC3B1C" w:rsidP="00AF6944">
      <w:r>
        <w:separator/>
      </w:r>
    </w:p>
  </w:footnote>
  <w:footnote w:type="continuationSeparator" w:id="0">
    <w:p w14:paraId="00AC7F6D" w14:textId="77777777" w:rsidR="00FC3B1C" w:rsidRDefault="00FC3B1C" w:rsidP="00AF6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17E85" w14:textId="5B99AE2A" w:rsidR="006F7B18" w:rsidRDefault="006F7B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5502B"/>
    <w:multiLevelType w:val="hybridMultilevel"/>
    <w:tmpl w:val="85E64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54D05"/>
    <w:multiLevelType w:val="hybridMultilevel"/>
    <w:tmpl w:val="EDDA4A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666DB3"/>
    <w:multiLevelType w:val="hybridMultilevel"/>
    <w:tmpl w:val="9C363C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2974DF"/>
    <w:multiLevelType w:val="hybridMultilevel"/>
    <w:tmpl w:val="C9FA2E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3625147"/>
    <w:multiLevelType w:val="hybridMultilevel"/>
    <w:tmpl w:val="B1DA6B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DA400D"/>
    <w:multiLevelType w:val="hybridMultilevel"/>
    <w:tmpl w:val="EFE4A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BD7971"/>
    <w:multiLevelType w:val="hybridMultilevel"/>
    <w:tmpl w:val="5FD01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8869D9"/>
    <w:multiLevelType w:val="hybridMultilevel"/>
    <w:tmpl w:val="D3003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9B3249"/>
    <w:multiLevelType w:val="hybridMultilevel"/>
    <w:tmpl w:val="B8B8F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EE734A"/>
    <w:multiLevelType w:val="hybridMultilevel"/>
    <w:tmpl w:val="08D4F13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E7A4717"/>
    <w:multiLevelType w:val="hybridMultilevel"/>
    <w:tmpl w:val="04D84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884AFE"/>
    <w:multiLevelType w:val="hybridMultilevel"/>
    <w:tmpl w:val="91AE5C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12" w15:restartNumberingAfterBreak="0">
    <w:nsid w:val="2E96771E"/>
    <w:multiLevelType w:val="hybridMultilevel"/>
    <w:tmpl w:val="F900098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3" w15:restartNumberingAfterBreak="0">
    <w:nsid w:val="30916B23"/>
    <w:multiLevelType w:val="hybridMultilevel"/>
    <w:tmpl w:val="EB5A8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23F56EA"/>
    <w:multiLevelType w:val="hybridMultilevel"/>
    <w:tmpl w:val="480C5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51F2BEF"/>
    <w:multiLevelType w:val="hybridMultilevel"/>
    <w:tmpl w:val="5C2C95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A0096F"/>
    <w:multiLevelType w:val="hybridMultilevel"/>
    <w:tmpl w:val="22F8F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5B649F8"/>
    <w:multiLevelType w:val="hybridMultilevel"/>
    <w:tmpl w:val="E432F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256D85"/>
    <w:multiLevelType w:val="hybridMultilevel"/>
    <w:tmpl w:val="C2C224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7C6706E"/>
    <w:multiLevelType w:val="hybridMultilevel"/>
    <w:tmpl w:val="120A8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D2386C"/>
    <w:multiLevelType w:val="hybridMultilevel"/>
    <w:tmpl w:val="7CEE52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12734A5"/>
    <w:multiLevelType w:val="hybridMultilevel"/>
    <w:tmpl w:val="B26451FC"/>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4ADA4DFE"/>
    <w:multiLevelType w:val="hybridMultilevel"/>
    <w:tmpl w:val="9BA6D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B6107DD"/>
    <w:multiLevelType w:val="hybridMultilevel"/>
    <w:tmpl w:val="945AE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6F0220"/>
    <w:multiLevelType w:val="hybridMultilevel"/>
    <w:tmpl w:val="541E6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29595A"/>
    <w:multiLevelType w:val="hybridMultilevel"/>
    <w:tmpl w:val="54CEB4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14B5F25"/>
    <w:multiLevelType w:val="hybridMultilevel"/>
    <w:tmpl w:val="C576F2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2A13BC4"/>
    <w:multiLevelType w:val="hybridMultilevel"/>
    <w:tmpl w:val="32B471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30C2F60"/>
    <w:multiLevelType w:val="hybridMultilevel"/>
    <w:tmpl w:val="9C829E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8B71D32"/>
    <w:multiLevelType w:val="hybridMultilevel"/>
    <w:tmpl w:val="50DC9F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9887DC8"/>
    <w:multiLevelType w:val="hybridMultilevel"/>
    <w:tmpl w:val="485C41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AFF2724"/>
    <w:multiLevelType w:val="hybridMultilevel"/>
    <w:tmpl w:val="A7A26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C766F4C"/>
    <w:multiLevelType w:val="hybridMultilevel"/>
    <w:tmpl w:val="08D4F13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E180E21"/>
    <w:multiLevelType w:val="hybridMultilevel"/>
    <w:tmpl w:val="8DD6B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EF10180"/>
    <w:multiLevelType w:val="hybridMultilevel"/>
    <w:tmpl w:val="990CE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1DE5556"/>
    <w:multiLevelType w:val="hybridMultilevel"/>
    <w:tmpl w:val="C1EC16E2"/>
    <w:lvl w:ilvl="0" w:tplc="FF26F150">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4B55044"/>
    <w:multiLevelType w:val="hybridMultilevel"/>
    <w:tmpl w:val="2F94C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59602BB"/>
    <w:multiLevelType w:val="hybridMultilevel"/>
    <w:tmpl w:val="D43EE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5DC02B5"/>
    <w:multiLevelType w:val="hybridMultilevel"/>
    <w:tmpl w:val="23A00E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5EC50C9"/>
    <w:multiLevelType w:val="hybridMultilevel"/>
    <w:tmpl w:val="0DFCD2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8380217"/>
    <w:multiLevelType w:val="hybridMultilevel"/>
    <w:tmpl w:val="FA9490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B6004E1"/>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2" w15:restartNumberingAfterBreak="0">
    <w:nsid w:val="6B7D6729"/>
    <w:multiLevelType w:val="hybridMultilevel"/>
    <w:tmpl w:val="B74434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D08260C"/>
    <w:multiLevelType w:val="hybridMultilevel"/>
    <w:tmpl w:val="AEC68D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DD30B0F"/>
    <w:multiLevelType w:val="hybridMultilevel"/>
    <w:tmpl w:val="43F69DB0"/>
    <w:lvl w:ilvl="0" w:tplc="F5681EF0">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1AE638E"/>
    <w:multiLevelType w:val="multilevel"/>
    <w:tmpl w:val="2CE6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0E60F5"/>
    <w:multiLevelType w:val="hybridMultilevel"/>
    <w:tmpl w:val="481E0FF0"/>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Symbol"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Symbol"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Symbol" w:hint="default"/>
      </w:rPr>
    </w:lvl>
    <w:lvl w:ilvl="8" w:tplc="04090005" w:tentative="1">
      <w:start w:val="1"/>
      <w:numFmt w:val="bullet"/>
      <w:lvlText w:val=""/>
      <w:lvlJc w:val="left"/>
      <w:pPr>
        <w:ind w:left="7614" w:hanging="360"/>
      </w:pPr>
      <w:rPr>
        <w:rFonts w:ascii="Wingdings" w:hAnsi="Wingdings" w:hint="default"/>
      </w:rPr>
    </w:lvl>
  </w:abstractNum>
  <w:abstractNum w:abstractNumId="47" w15:restartNumberingAfterBreak="0">
    <w:nsid w:val="7FC628D9"/>
    <w:multiLevelType w:val="hybridMultilevel"/>
    <w:tmpl w:val="9F96B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92322437">
    <w:abstractNumId w:val="2"/>
  </w:num>
  <w:num w:numId="2" w16cid:durableId="146096074">
    <w:abstractNumId w:val="47"/>
  </w:num>
  <w:num w:numId="3" w16cid:durableId="852840602">
    <w:abstractNumId w:val="14"/>
  </w:num>
  <w:num w:numId="4" w16cid:durableId="1962490333">
    <w:abstractNumId w:val="18"/>
  </w:num>
  <w:num w:numId="5" w16cid:durableId="353388202">
    <w:abstractNumId w:val="46"/>
  </w:num>
  <w:num w:numId="6" w16cid:durableId="2043552882">
    <w:abstractNumId w:val="36"/>
  </w:num>
  <w:num w:numId="7" w16cid:durableId="788015277">
    <w:abstractNumId w:val="19"/>
  </w:num>
  <w:num w:numId="8" w16cid:durableId="1350523777">
    <w:abstractNumId w:val="11"/>
  </w:num>
  <w:num w:numId="9" w16cid:durableId="578104691">
    <w:abstractNumId w:val="17"/>
  </w:num>
  <w:num w:numId="10" w16cid:durableId="1780830206">
    <w:abstractNumId w:val="5"/>
  </w:num>
  <w:num w:numId="11" w16cid:durableId="1164012000">
    <w:abstractNumId w:val="16"/>
  </w:num>
  <w:num w:numId="12" w16cid:durableId="799691822">
    <w:abstractNumId w:val="23"/>
  </w:num>
  <w:num w:numId="13" w16cid:durableId="294991623">
    <w:abstractNumId w:val="0"/>
  </w:num>
  <w:num w:numId="14" w16cid:durableId="51124114">
    <w:abstractNumId w:val="42"/>
  </w:num>
  <w:num w:numId="15" w16cid:durableId="1888494931">
    <w:abstractNumId w:val="1"/>
  </w:num>
  <w:num w:numId="16" w16cid:durableId="356807856">
    <w:abstractNumId w:val="7"/>
  </w:num>
  <w:num w:numId="17" w16cid:durableId="1414820425">
    <w:abstractNumId w:val="37"/>
  </w:num>
  <w:num w:numId="18" w16cid:durableId="1082724878">
    <w:abstractNumId w:val="27"/>
  </w:num>
  <w:num w:numId="19" w16cid:durableId="10617177">
    <w:abstractNumId w:val="3"/>
  </w:num>
  <w:num w:numId="20" w16cid:durableId="973098566">
    <w:abstractNumId w:val="22"/>
  </w:num>
  <w:num w:numId="21" w16cid:durableId="907501570">
    <w:abstractNumId w:val="43"/>
  </w:num>
  <w:num w:numId="22" w16cid:durableId="1406293803">
    <w:abstractNumId w:val="31"/>
  </w:num>
  <w:num w:numId="23" w16cid:durableId="565993240">
    <w:abstractNumId w:val="32"/>
  </w:num>
  <w:num w:numId="24" w16cid:durableId="349839042">
    <w:abstractNumId w:val="9"/>
  </w:num>
  <w:num w:numId="25" w16cid:durableId="674191695">
    <w:abstractNumId w:val="26"/>
  </w:num>
  <w:num w:numId="26" w16cid:durableId="1995405925">
    <w:abstractNumId w:val="13"/>
  </w:num>
  <w:num w:numId="27" w16cid:durableId="1458139815">
    <w:abstractNumId w:val="35"/>
  </w:num>
  <w:num w:numId="28" w16cid:durableId="1421680654">
    <w:abstractNumId w:val="44"/>
  </w:num>
  <w:num w:numId="29" w16cid:durableId="1222594018">
    <w:abstractNumId w:val="41"/>
  </w:num>
  <w:num w:numId="30" w16cid:durableId="356977783">
    <w:abstractNumId w:val="12"/>
  </w:num>
  <w:num w:numId="31" w16cid:durableId="1463233729">
    <w:abstractNumId w:val="10"/>
  </w:num>
  <w:num w:numId="32" w16cid:durableId="405885127">
    <w:abstractNumId w:val="33"/>
  </w:num>
  <w:num w:numId="33" w16cid:durableId="1455561897">
    <w:abstractNumId w:val="20"/>
  </w:num>
  <w:num w:numId="34" w16cid:durableId="422458072">
    <w:abstractNumId w:val="28"/>
  </w:num>
  <w:num w:numId="35" w16cid:durableId="1112702706">
    <w:abstractNumId w:val="24"/>
  </w:num>
  <w:num w:numId="36" w16cid:durableId="715081457">
    <w:abstractNumId w:val="30"/>
  </w:num>
  <w:num w:numId="37" w16cid:durableId="1252424432">
    <w:abstractNumId w:val="45"/>
  </w:num>
  <w:num w:numId="38" w16cid:durableId="1529176128">
    <w:abstractNumId w:val="25"/>
  </w:num>
  <w:num w:numId="39" w16cid:durableId="603919887">
    <w:abstractNumId w:val="39"/>
  </w:num>
  <w:num w:numId="40" w16cid:durableId="15279148">
    <w:abstractNumId w:val="38"/>
  </w:num>
  <w:num w:numId="41" w16cid:durableId="981079524">
    <w:abstractNumId w:val="4"/>
  </w:num>
  <w:num w:numId="42" w16cid:durableId="666900509">
    <w:abstractNumId w:val="29"/>
  </w:num>
  <w:num w:numId="43" w16cid:durableId="1241214308">
    <w:abstractNumId w:val="40"/>
  </w:num>
  <w:num w:numId="44" w16cid:durableId="800809858">
    <w:abstractNumId w:val="15"/>
  </w:num>
  <w:num w:numId="45" w16cid:durableId="1438525945">
    <w:abstractNumId w:val="34"/>
  </w:num>
  <w:num w:numId="46" w16cid:durableId="806237429">
    <w:abstractNumId w:val="21"/>
  </w:num>
  <w:num w:numId="47" w16cid:durableId="1558593521">
    <w:abstractNumId w:val="21"/>
  </w:num>
  <w:num w:numId="48" w16cid:durableId="218825534">
    <w:abstractNumId w:val="8"/>
  </w:num>
  <w:num w:numId="49" w16cid:durableId="4004936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7C6"/>
    <w:rsid w:val="000078B1"/>
    <w:rsid w:val="0003244A"/>
    <w:rsid w:val="00042BA4"/>
    <w:rsid w:val="000472BD"/>
    <w:rsid w:val="000612EE"/>
    <w:rsid w:val="000807D2"/>
    <w:rsid w:val="000935A9"/>
    <w:rsid w:val="000A084E"/>
    <w:rsid w:val="000A4E69"/>
    <w:rsid w:val="000B12CD"/>
    <w:rsid w:val="000B1818"/>
    <w:rsid w:val="000B521F"/>
    <w:rsid w:val="000B6D3F"/>
    <w:rsid w:val="000C27A8"/>
    <w:rsid w:val="000E08CF"/>
    <w:rsid w:val="000E3690"/>
    <w:rsid w:val="000F289C"/>
    <w:rsid w:val="000F4372"/>
    <w:rsid w:val="00103EC7"/>
    <w:rsid w:val="001113D3"/>
    <w:rsid w:val="001261A3"/>
    <w:rsid w:val="00144B13"/>
    <w:rsid w:val="001456C1"/>
    <w:rsid w:val="00157E44"/>
    <w:rsid w:val="00164EB8"/>
    <w:rsid w:val="00165ACA"/>
    <w:rsid w:val="00176CAB"/>
    <w:rsid w:val="001900AC"/>
    <w:rsid w:val="00191902"/>
    <w:rsid w:val="00193ABE"/>
    <w:rsid w:val="001A0B76"/>
    <w:rsid w:val="001A3521"/>
    <w:rsid w:val="001C48FA"/>
    <w:rsid w:val="001D0200"/>
    <w:rsid w:val="001F318C"/>
    <w:rsid w:val="001F44F1"/>
    <w:rsid w:val="001F7398"/>
    <w:rsid w:val="00200A7B"/>
    <w:rsid w:val="002070AF"/>
    <w:rsid w:val="00234A13"/>
    <w:rsid w:val="00243F3B"/>
    <w:rsid w:val="00247081"/>
    <w:rsid w:val="002508DD"/>
    <w:rsid w:val="00251E1A"/>
    <w:rsid w:val="00265CFA"/>
    <w:rsid w:val="00276806"/>
    <w:rsid w:val="002777AE"/>
    <w:rsid w:val="00282E77"/>
    <w:rsid w:val="00285E61"/>
    <w:rsid w:val="002C290F"/>
    <w:rsid w:val="002C37DB"/>
    <w:rsid w:val="002D149D"/>
    <w:rsid w:val="002E3692"/>
    <w:rsid w:val="002E5CFB"/>
    <w:rsid w:val="00302D72"/>
    <w:rsid w:val="00304DE2"/>
    <w:rsid w:val="0030763E"/>
    <w:rsid w:val="003305D5"/>
    <w:rsid w:val="00335A3C"/>
    <w:rsid w:val="00335E3F"/>
    <w:rsid w:val="00337FA7"/>
    <w:rsid w:val="00341349"/>
    <w:rsid w:val="00343F21"/>
    <w:rsid w:val="00344AFA"/>
    <w:rsid w:val="0034622F"/>
    <w:rsid w:val="003647C7"/>
    <w:rsid w:val="00377BC1"/>
    <w:rsid w:val="00384EB4"/>
    <w:rsid w:val="0038629C"/>
    <w:rsid w:val="00394C92"/>
    <w:rsid w:val="003971D4"/>
    <w:rsid w:val="003978D8"/>
    <w:rsid w:val="003A06F9"/>
    <w:rsid w:val="003A25E2"/>
    <w:rsid w:val="003C692E"/>
    <w:rsid w:val="003D24C4"/>
    <w:rsid w:val="003E0102"/>
    <w:rsid w:val="003E2FF4"/>
    <w:rsid w:val="003E4145"/>
    <w:rsid w:val="003E66FC"/>
    <w:rsid w:val="003E72B2"/>
    <w:rsid w:val="003E7648"/>
    <w:rsid w:val="003F45D8"/>
    <w:rsid w:val="00403312"/>
    <w:rsid w:val="00405FBB"/>
    <w:rsid w:val="004122A3"/>
    <w:rsid w:val="00420E3A"/>
    <w:rsid w:val="004317C6"/>
    <w:rsid w:val="004320B9"/>
    <w:rsid w:val="004323A0"/>
    <w:rsid w:val="00441D9F"/>
    <w:rsid w:val="00444AE2"/>
    <w:rsid w:val="00444E7D"/>
    <w:rsid w:val="00451209"/>
    <w:rsid w:val="00456F2C"/>
    <w:rsid w:val="004621CB"/>
    <w:rsid w:val="00471DDC"/>
    <w:rsid w:val="004B7B5C"/>
    <w:rsid w:val="004D5E2E"/>
    <w:rsid w:val="004E6529"/>
    <w:rsid w:val="004F194C"/>
    <w:rsid w:val="00501E39"/>
    <w:rsid w:val="005023C0"/>
    <w:rsid w:val="00520234"/>
    <w:rsid w:val="00542721"/>
    <w:rsid w:val="00542B2B"/>
    <w:rsid w:val="00546D1E"/>
    <w:rsid w:val="0054744A"/>
    <w:rsid w:val="00552586"/>
    <w:rsid w:val="005542BF"/>
    <w:rsid w:val="005547E5"/>
    <w:rsid w:val="00555A58"/>
    <w:rsid w:val="00562767"/>
    <w:rsid w:val="00582FEC"/>
    <w:rsid w:val="005930FF"/>
    <w:rsid w:val="00597363"/>
    <w:rsid w:val="005A03BE"/>
    <w:rsid w:val="005A6A78"/>
    <w:rsid w:val="005B1345"/>
    <w:rsid w:val="005E000C"/>
    <w:rsid w:val="005E049E"/>
    <w:rsid w:val="005E3D51"/>
    <w:rsid w:val="005E55BE"/>
    <w:rsid w:val="005F3D7A"/>
    <w:rsid w:val="00620910"/>
    <w:rsid w:val="00641A0B"/>
    <w:rsid w:val="00645B29"/>
    <w:rsid w:val="00651D9E"/>
    <w:rsid w:val="006532F6"/>
    <w:rsid w:val="006561BA"/>
    <w:rsid w:val="0065707B"/>
    <w:rsid w:val="0066268C"/>
    <w:rsid w:val="00664012"/>
    <w:rsid w:val="00682B18"/>
    <w:rsid w:val="006907A4"/>
    <w:rsid w:val="0069345E"/>
    <w:rsid w:val="006A4924"/>
    <w:rsid w:val="006A79CB"/>
    <w:rsid w:val="006B0DC7"/>
    <w:rsid w:val="006D6B16"/>
    <w:rsid w:val="006E2AEA"/>
    <w:rsid w:val="006E420F"/>
    <w:rsid w:val="006F7B18"/>
    <w:rsid w:val="00705133"/>
    <w:rsid w:val="00711A04"/>
    <w:rsid w:val="0071530E"/>
    <w:rsid w:val="007263F4"/>
    <w:rsid w:val="0073354D"/>
    <w:rsid w:val="007634A9"/>
    <w:rsid w:val="00772080"/>
    <w:rsid w:val="007737C6"/>
    <w:rsid w:val="00782DF5"/>
    <w:rsid w:val="007A231A"/>
    <w:rsid w:val="007A25F5"/>
    <w:rsid w:val="007B0B16"/>
    <w:rsid w:val="007B3D8C"/>
    <w:rsid w:val="007C0318"/>
    <w:rsid w:val="007C7C8F"/>
    <w:rsid w:val="007F2260"/>
    <w:rsid w:val="007F495D"/>
    <w:rsid w:val="0080793E"/>
    <w:rsid w:val="00814068"/>
    <w:rsid w:val="008154ED"/>
    <w:rsid w:val="00821986"/>
    <w:rsid w:val="00822EB0"/>
    <w:rsid w:val="0084130B"/>
    <w:rsid w:val="008435B0"/>
    <w:rsid w:val="008511FF"/>
    <w:rsid w:val="008515D4"/>
    <w:rsid w:val="0085323B"/>
    <w:rsid w:val="008644E5"/>
    <w:rsid w:val="008647FF"/>
    <w:rsid w:val="00864A4E"/>
    <w:rsid w:val="00884128"/>
    <w:rsid w:val="008957A9"/>
    <w:rsid w:val="008A1A1B"/>
    <w:rsid w:val="008A2562"/>
    <w:rsid w:val="008B32FF"/>
    <w:rsid w:val="008D6DF6"/>
    <w:rsid w:val="008E20C5"/>
    <w:rsid w:val="008F247C"/>
    <w:rsid w:val="008F798E"/>
    <w:rsid w:val="0090766F"/>
    <w:rsid w:val="009120B9"/>
    <w:rsid w:val="00924CE9"/>
    <w:rsid w:val="00926E02"/>
    <w:rsid w:val="00933698"/>
    <w:rsid w:val="00944A3D"/>
    <w:rsid w:val="00953037"/>
    <w:rsid w:val="00980640"/>
    <w:rsid w:val="009902F9"/>
    <w:rsid w:val="00996BDC"/>
    <w:rsid w:val="009C295F"/>
    <w:rsid w:val="009D1A62"/>
    <w:rsid w:val="009D75B0"/>
    <w:rsid w:val="009F6774"/>
    <w:rsid w:val="009F683F"/>
    <w:rsid w:val="00A12B09"/>
    <w:rsid w:val="00A12C2F"/>
    <w:rsid w:val="00A16892"/>
    <w:rsid w:val="00A44DD3"/>
    <w:rsid w:val="00A66F74"/>
    <w:rsid w:val="00A73FD2"/>
    <w:rsid w:val="00A8326E"/>
    <w:rsid w:val="00A96803"/>
    <w:rsid w:val="00AB1D45"/>
    <w:rsid w:val="00AD2FA1"/>
    <w:rsid w:val="00AD484D"/>
    <w:rsid w:val="00AD7A23"/>
    <w:rsid w:val="00AE5770"/>
    <w:rsid w:val="00AF6944"/>
    <w:rsid w:val="00B06DB7"/>
    <w:rsid w:val="00B123F5"/>
    <w:rsid w:val="00B21A51"/>
    <w:rsid w:val="00B23634"/>
    <w:rsid w:val="00B23FC4"/>
    <w:rsid w:val="00B30A0B"/>
    <w:rsid w:val="00B34076"/>
    <w:rsid w:val="00B35E1F"/>
    <w:rsid w:val="00B415E2"/>
    <w:rsid w:val="00B42DDD"/>
    <w:rsid w:val="00B5258A"/>
    <w:rsid w:val="00B63054"/>
    <w:rsid w:val="00B7565C"/>
    <w:rsid w:val="00B75CDC"/>
    <w:rsid w:val="00B815F1"/>
    <w:rsid w:val="00B846A2"/>
    <w:rsid w:val="00B90EAC"/>
    <w:rsid w:val="00B9566E"/>
    <w:rsid w:val="00BA1101"/>
    <w:rsid w:val="00BA524B"/>
    <w:rsid w:val="00BA5F14"/>
    <w:rsid w:val="00BD2168"/>
    <w:rsid w:val="00BD4286"/>
    <w:rsid w:val="00BD446D"/>
    <w:rsid w:val="00C02E8F"/>
    <w:rsid w:val="00C06965"/>
    <w:rsid w:val="00C07CBC"/>
    <w:rsid w:val="00C14BF5"/>
    <w:rsid w:val="00C27EA9"/>
    <w:rsid w:val="00C355FB"/>
    <w:rsid w:val="00C44354"/>
    <w:rsid w:val="00C5004B"/>
    <w:rsid w:val="00C660C9"/>
    <w:rsid w:val="00C7397B"/>
    <w:rsid w:val="00C7420B"/>
    <w:rsid w:val="00C83E09"/>
    <w:rsid w:val="00C96282"/>
    <w:rsid w:val="00C96D34"/>
    <w:rsid w:val="00CA08B5"/>
    <w:rsid w:val="00CA1778"/>
    <w:rsid w:val="00CE2A87"/>
    <w:rsid w:val="00CF627D"/>
    <w:rsid w:val="00D06EE3"/>
    <w:rsid w:val="00D20285"/>
    <w:rsid w:val="00D25508"/>
    <w:rsid w:val="00D3007F"/>
    <w:rsid w:val="00D424E5"/>
    <w:rsid w:val="00D42B51"/>
    <w:rsid w:val="00D569A7"/>
    <w:rsid w:val="00D639EC"/>
    <w:rsid w:val="00D64AF8"/>
    <w:rsid w:val="00D66C1A"/>
    <w:rsid w:val="00D701D4"/>
    <w:rsid w:val="00D738D3"/>
    <w:rsid w:val="00D77743"/>
    <w:rsid w:val="00D83909"/>
    <w:rsid w:val="00DA5486"/>
    <w:rsid w:val="00DB3603"/>
    <w:rsid w:val="00DB3A6A"/>
    <w:rsid w:val="00DD01C8"/>
    <w:rsid w:val="00DE72C7"/>
    <w:rsid w:val="00E051B8"/>
    <w:rsid w:val="00E13B92"/>
    <w:rsid w:val="00E15967"/>
    <w:rsid w:val="00E34967"/>
    <w:rsid w:val="00E4556A"/>
    <w:rsid w:val="00E50BD2"/>
    <w:rsid w:val="00E62FBE"/>
    <w:rsid w:val="00E8212F"/>
    <w:rsid w:val="00E840A7"/>
    <w:rsid w:val="00E943A2"/>
    <w:rsid w:val="00E97660"/>
    <w:rsid w:val="00EB012D"/>
    <w:rsid w:val="00EF06A1"/>
    <w:rsid w:val="00F07ED3"/>
    <w:rsid w:val="00F10FEA"/>
    <w:rsid w:val="00F144D8"/>
    <w:rsid w:val="00F20615"/>
    <w:rsid w:val="00F22657"/>
    <w:rsid w:val="00F2350E"/>
    <w:rsid w:val="00F248CD"/>
    <w:rsid w:val="00F24C6E"/>
    <w:rsid w:val="00F2769F"/>
    <w:rsid w:val="00F36DB4"/>
    <w:rsid w:val="00F52372"/>
    <w:rsid w:val="00F62872"/>
    <w:rsid w:val="00F6389B"/>
    <w:rsid w:val="00F64712"/>
    <w:rsid w:val="00F64B11"/>
    <w:rsid w:val="00F76040"/>
    <w:rsid w:val="00F819E4"/>
    <w:rsid w:val="00F8274B"/>
    <w:rsid w:val="00F96605"/>
    <w:rsid w:val="00FA228D"/>
    <w:rsid w:val="00FA53AA"/>
    <w:rsid w:val="00FB7777"/>
    <w:rsid w:val="00FC3B1C"/>
    <w:rsid w:val="00FD1299"/>
    <w:rsid w:val="00FD20F4"/>
    <w:rsid w:val="00FE690E"/>
    <w:rsid w:val="00FF0557"/>
    <w:rsid w:val="00FF33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681B2"/>
  <w15:chartTrackingRefBased/>
  <w15:docId w15:val="{E9519498-7E05-4A59-930E-0B76692C8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T Sans" w:eastAsiaTheme="minorHAnsi" w:hAnsi="PT Sans" w:cstheme="minorBidi"/>
        <w:sz w:val="22"/>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944"/>
    <w:pPr>
      <w:spacing w:before="0" w:after="120" w:line="259" w:lineRule="auto"/>
    </w:pPr>
    <w:rPr>
      <w:rFonts w:asciiTheme="minorHAnsi" w:hAnsiTheme="minorHAnsi" w:cstheme="minorHAnsi"/>
      <w:sz w:val="24"/>
      <w:szCs w:val="24"/>
    </w:rPr>
  </w:style>
  <w:style w:type="paragraph" w:styleId="Heading1">
    <w:name w:val="heading 1"/>
    <w:basedOn w:val="Normal"/>
    <w:next w:val="Normal"/>
    <w:link w:val="Heading1Char"/>
    <w:uiPriority w:val="9"/>
    <w:qFormat/>
    <w:rsid w:val="000807D2"/>
    <w:pPr>
      <w:numPr>
        <w:numId w:val="29"/>
      </w:numPr>
      <w:shd w:val="clear" w:color="auto" w:fill="0061AC" w:themeFill="accent3"/>
      <w:spacing w:before="120"/>
      <w:outlineLvl w:val="0"/>
    </w:pPr>
    <w:rPr>
      <w:b/>
      <w:color w:val="FFFFFF" w:themeColor="background1"/>
      <w:sz w:val="32"/>
    </w:rPr>
  </w:style>
  <w:style w:type="paragraph" w:styleId="Heading2">
    <w:name w:val="heading 2"/>
    <w:basedOn w:val="Normal"/>
    <w:next w:val="Normal"/>
    <w:link w:val="Heading2Char"/>
    <w:uiPriority w:val="9"/>
    <w:unhideWhenUsed/>
    <w:qFormat/>
    <w:rsid w:val="000807D2"/>
    <w:pPr>
      <w:numPr>
        <w:ilvl w:val="1"/>
        <w:numId w:val="29"/>
      </w:numPr>
      <w:spacing w:before="360"/>
      <w:outlineLvl w:val="1"/>
    </w:pPr>
    <w:rPr>
      <w:b/>
      <w:color w:val="00A3DD" w:themeColor="accent2"/>
      <w:sz w:val="28"/>
      <w:szCs w:val="28"/>
    </w:rPr>
  </w:style>
  <w:style w:type="paragraph" w:styleId="Heading3">
    <w:name w:val="heading 3"/>
    <w:basedOn w:val="Normal"/>
    <w:next w:val="Normal"/>
    <w:link w:val="Heading3Char"/>
    <w:uiPriority w:val="9"/>
    <w:unhideWhenUsed/>
    <w:qFormat/>
    <w:rsid w:val="00F10FEA"/>
    <w:pPr>
      <w:numPr>
        <w:ilvl w:val="2"/>
        <w:numId w:val="29"/>
      </w:numPr>
      <w:outlineLvl w:val="2"/>
    </w:pPr>
    <w:rPr>
      <w:b/>
      <w:color w:val="F49A00" w:themeColor="accent1"/>
    </w:rPr>
  </w:style>
  <w:style w:type="paragraph" w:styleId="Heading4">
    <w:name w:val="heading 4"/>
    <w:basedOn w:val="Normal"/>
    <w:next w:val="Normal"/>
    <w:link w:val="Heading4Char"/>
    <w:uiPriority w:val="9"/>
    <w:unhideWhenUsed/>
    <w:qFormat/>
    <w:rsid w:val="00341349"/>
    <w:pPr>
      <w:numPr>
        <w:ilvl w:val="3"/>
        <w:numId w:val="29"/>
      </w:numPr>
      <w:spacing w:before="200" w:after="0"/>
      <w:outlineLvl w:val="3"/>
    </w:pPr>
    <w:rPr>
      <w:b/>
      <w:color w:val="000000" w:themeColor="text1"/>
      <w:spacing w:val="10"/>
    </w:rPr>
  </w:style>
  <w:style w:type="paragraph" w:styleId="Heading5">
    <w:name w:val="heading 5"/>
    <w:aliases w:val="Figure title"/>
    <w:basedOn w:val="Normal"/>
    <w:next w:val="Normal"/>
    <w:link w:val="Heading5Char"/>
    <w:uiPriority w:val="9"/>
    <w:unhideWhenUsed/>
    <w:qFormat/>
    <w:rsid w:val="00341349"/>
    <w:pPr>
      <w:numPr>
        <w:ilvl w:val="4"/>
        <w:numId w:val="29"/>
      </w:numPr>
      <w:spacing w:before="200" w:after="0"/>
      <w:jc w:val="center"/>
      <w:outlineLvl w:val="4"/>
    </w:pPr>
    <w:rPr>
      <w:b/>
      <w:color w:val="B67200" w:themeColor="accent1" w:themeShade="BF"/>
      <w:spacing w:val="10"/>
    </w:rPr>
  </w:style>
  <w:style w:type="paragraph" w:styleId="Heading6">
    <w:name w:val="heading 6"/>
    <w:basedOn w:val="Normal"/>
    <w:next w:val="Normal"/>
    <w:link w:val="Heading6Char"/>
    <w:uiPriority w:val="9"/>
    <w:unhideWhenUsed/>
    <w:qFormat/>
    <w:rsid w:val="00341349"/>
    <w:pPr>
      <w:numPr>
        <w:ilvl w:val="5"/>
        <w:numId w:val="29"/>
      </w:numPr>
      <w:pBdr>
        <w:bottom w:val="dotted" w:sz="6" w:space="1" w:color="F49A00" w:themeColor="accent1"/>
      </w:pBdr>
      <w:spacing w:before="200" w:after="0"/>
      <w:outlineLvl w:val="5"/>
    </w:pPr>
    <w:rPr>
      <w:caps/>
      <w:color w:val="B67200" w:themeColor="accent1" w:themeShade="BF"/>
      <w:spacing w:val="10"/>
    </w:rPr>
  </w:style>
  <w:style w:type="paragraph" w:styleId="Heading7">
    <w:name w:val="heading 7"/>
    <w:basedOn w:val="Normal"/>
    <w:next w:val="Normal"/>
    <w:link w:val="Heading7Char"/>
    <w:uiPriority w:val="9"/>
    <w:semiHidden/>
    <w:unhideWhenUsed/>
    <w:qFormat/>
    <w:rsid w:val="00341349"/>
    <w:pPr>
      <w:numPr>
        <w:ilvl w:val="6"/>
        <w:numId w:val="29"/>
      </w:numPr>
      <w:spacing w:before="200" w:after="0"/>
      <w:outlineLvl w:val="6"/>
    </w:pPr>
    <w:rPr>
      <w:caps/>
      <w:color w:val="B67200" w:themeColor="accent1" w:themeShade="BF"/>
      <w:spacing w:val="10"/>
    </w:rPr>
  </w:style>
  <w:style w:type="paragraph" w:styleId="Heading8">
    <w:name w:val="heading 8"/>
    <w:basedOn w:val="Normal"/>
    <w:next w:val="Normal"/>
    <w:link w:val="Heading8Char"/>
    <w:uiPriority w:val="9"/>
    <w:semiHidden/>
    <w:unhideWhenUsed/>
    <w:qFormat/>
    <w:rsid w:val="00341349"/>
    <w:pPr>
      <w:numPr>
        <w:ilvl w:val="7"/>
        <w:numId w:val="29"/>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41349"/>
    <w:pPr>
      <w:numPr>
        <w:ilvl w:val="8"/>
        <w:numId w:val="29"/>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7D2"/>
    <w:rPr>
      <w:rFonts w:asciiTheme="minorHAnsi" w:hAnsiTheme="minorHAnsi" w:cstheme="minorHAnsi"/>
      <w:b/>
      <w:color w:val="FFFFFF" w:themeColor="background1"/>
      <w:sz w:val="32"/>
      <w:szCs w:val="24"/>
      <w:shd w:val="clear" w:color="auto" w:fill="0061AC" w:themeFill="accent3"/>
    </w:rPr>
  </w:style>
  <w:style w:type="character" w:customStyle="1" w:styleId="Heading2Char">
    <w:name w:val="Heading 2 Char"/>
    <w:basedOn w:val="DefaultParagraphFont"/>
    <w:link w:val="Heading2"/>
    <w:uiPriority w:val="9"/>
    <w:rsid w:val="000807D2"/>
    <w:rPr>
      <w:rFonts w:asciiTheme="minorHAnsi" w:hAnsiTheme="minorHAnsi" w:cstheme="minorHAnsi"/>
      <w:b/>
      <w:color w:val="00A3DD" w:themeColor="accent2"/>
      <w:sz w:val="28"/>
      <w:szCs w:val="28"/>
    </w:rPr>
  </w:style>
  <w:style w:type="character" w:customStyle="1" w:styleId="Heading3Char">
    <w:name w:val="Heading 3 Char"/>
    <w:basedOn w:val="DefaultParagraphFont"/>
    <w:link w:val="Heading3"/>
    <w:uiPriority w:val="9"/>
    <w:rsid w:val="00F10FEA"/>
    <w:rPr>
      <w:rFonts w:asciiTheme="minorHAnsi" w:hAnsiTheme="minorHAnsi" w:cstheme="minorHAnsi"/>
      <w:b/>
      <w:color w:val="F49A00" w:themeColor="accent1"/>
      <w:sz w:val="24"/>
      <w:szCs w:val="24"/>
    </w:rPr>
  </w:style>
  <w:style w:type="character" w:customStyle="1" w:styleId="Heading4Char">
    <w:name w:val="Heading 4 Char"/>
    <w:basedOn w:val="DefaultParagraphFont"/>
    <w:link w:val="Heading4"/>
    <w:uiPriority w:val="9"/>
    <w:rsid w:val="00341349"/>
    <w:rPr>
      <w:b/>
      <w:color w:val="000000" w:themeColor="text1"/>
      <w:spacing w:val="10"/>
      <w:sz w:val="24"/>
      <w:szCs w:val="24"/>
    </w:rPr>
  </w:style>
  <w:style w:type="character" w:customStyle="1" w:styleId="Heading5Char">
    <w:name w:val="Heading 5 Char"/>
    <w:aliases w:val="Figure title Char"/>
    <w:basedOn w:val="DefaultParagraphFont"/>
    <w:link w:val="Heading5"/>
    <w:uiPriority w:val="9"/>
    <w:rsid w:val="00341349"/>
    <w:rPr>
      <w:b/>
      <w:color w:val="B67200" w:themeColor="accent1" w:themeShade="BF"/>
      <w:spacing w:val="10"/>
    </w:rPr>
  </w:style>
  <w:style w:type="character" w:customStyle="1" w:styleId="Heading6Char">
    <w:name w:val="Heading 6 Char"/>
    <w:basedOn w:val="DefaultParagraphFont"/>
    <w:link w:val="Heading6"/>
    <w:uiPriority w:val="9"/>
    <w:semiHidden/>
    <w:rsid w:val="00341349"/>
    <w:rPr>
      <w:caps/>
      <w:color w:val="B67200" w:themeColor="accent1" w:themeShade="BF"/>
      <w:spacing w:val="10"/>
    </w:rPr>
  </w:style>
  <w:style w:type="character" w:customStyle="1" w:styleId="Heading7Char">
    <w:name w:val="Heading 7 Char"/>
    <w:basedOn w:val="DefaultParagraphFont"/>
    <w:link w:val="Heading7"/>
    <w:uiPriority w:val="9"/>
    <w:semiHidden/>
    <w:rsid w:val="00341349"/>
    <w:rPr>
      <w:caps/>
      <w:color w:val="B67200" w:themeColor="accent1" w:themeShade="BF"/>
      <w:spacing w:val="10"/>
    </w:rPr>
  </w:style>
  <w:style w:type="character" w:customStyle="1" w:styleId="Heading8Char">
    <w:name w:val="Heading 8 Char"/>
    <w:basedOn w:val="DefaultParagraphFont"/>
    <w:link w:val="Heading8"/>
    <w:uiPriority w:val="9"/>
    <w:semiHidden/>
    <w:rsid w:val="00341349"/>
    <w:rPr>
      <w:caps/>
      <w:spacing w:val="10"/>
      <w:sz w:val="18"/>
      <w:szCs w:val="18"/>
    </w:rPr>
  </w:style>
  <w:style w:type="character" w:customStyle="1" w:styleId="Heading9Char">
    <w:name w:val="Heading 9 Char"/>
    <w:basedOn w:val="DefaultParagraphFont"/>
    <w:link w:val="Heading9"/>
    <w:uiPriority w:val="9"/>
    <w:semiHidden/>
    <w:rsid w:val="00341349"/>
    <w:rPr>
      <w:i/>
      <w:iCs/>
      <w:caps/>
      <w:spacing w:val="10"/>
      <w:sz w:val="18"/>
      <w:szCs w:val="18"/>
    </w:rPr>
  </w:style>
  <w:style w:type="paragraph" w:styleId="Caption">
    <w:name w:val="caption"/>
    <w:basedOn w:val="Normal"/>
    <w:next w:val="Normal"/>
    <w:uiPriority w:val="35"/>
    <w:semiHidden/>
    <w:unhideWhenUsed/>
    <w:qFormat/>
    <w:rsid w:val="00341349"/>
    <w:rPr>
      <w:b/>
      <w:bCs/>
      <w:color w:val="B67200" w:themeColor="accent1" w:themeShade="BF"/>
      <w:sz w:val="16"/>
      <w:szCs w:val="16"/>
    </w:rPr>
  </w:style>
  <w:style w:type="paragraph" w:styleId="Title">
    <w:name w:val="Title"/>
    <w:basedOn w:val="Normal"/>
    <w:next w:val="Normal"/>
    <w:link w:val="TitleChar"/>
    <w:uiPriority w:val="10"/>
    <w:qFormat/>
    <w:rsid w:val="00AF6944"/>
    <w:pPr>
      <w:jc w:val="right"/>
    </w:pPr>
    <w:rPr>
      <w:b/>
      <w:noProof/>
      <w:sz w:val="40"/>
      <w:szCs w:val="40"/>
      <w:lang w:eastAsia="en-AU"/>
    </w:rPr>
  </w:style>
  <w:style w:type="character" w:customStyle="1" w:styleId="TitleChar">
    <w:name w:val="Title Char"/>
    <w:basedOn w:val="DefaultParagraphFont"/>
    <w:link w:val="Title"/>
    <w:uiPriority w:val="10"/>
    <w:rsid w:val="00AF6944"/>
    <w:rPr>
      <w:rFonts w:asciiTheme="minorHAnsi" w:hAnsiTheme="minorHAnsi" w:cstheme="minorHAnsi"/>
      <w:b/>
      <w:noProof/>
      <w:sz w:val="40"/>
      <w:szCs w:val="40"/>
      <w:lang w:eastAsia="en-AU"/>
    </w:rPr>
  </w:style>
  <w:style w:type="paragraph" w:styleId="Subtitle">
    <w:name w:val="Subtitle"/>
    <w:aliases w:val="table text"/>
    <w:basedOn w:val="Normal"/>
    <w:next w:val="Normal"/>
    <w:link w:val="SubtitleChar"/>
    <w:uiPriority w:val="11"/>
    <w:qFormat/>
    <w:rsid w:val="00A73FD2"/>
    <w:pPr>
      <w:spacing w:before="60" w:after="60"/>
    </w:pPr>
    <w:rPr>
      <w:rFonts w:ascii="Arial" w:hAnsi="Arial" w:cs="Arial"/>
      <w:lang w:val="en-US"/>
    </w:rPr>
  </w:style>
  <w:style w:type="character" w:customStyle="1" w:styleId="SubtitleChar">
    <w:name w:val="Subtitle Char"/>
    <w:aliases w:val="table text Char"/>
    <w:basedOn w:val="DefaultParagraphFont"/>
    <w:link w:val="Subtitle"/>
    <w:uiPriority w:val="11"/>
    <w:rsid w:val="00A73FD2"/>
    <w:rPr>
      <w:rFonts w:ascii="Arial" w:hAnsi="Arial" w:cs="Arial"/>
      <w:sz w:val="24"/>
      <w:szCs w:val="24"/>
      <w:lang w:val="en-US"/>
    </w:rPr>
  </w:style>
  <w:style w:type="character" w:styleId="Strong">
    <w:name w:val="Strong"/>
    <w:uiPriority w:val="22"/>
    <w:qFormat/>
    <w:rsid w:val="00341349"/>
    <w:rPr>
      <w:b/>
      <w:bCs/>
    </w:rPr>
  </w:style>
  <w:style w:type="character" w:styleId="Emphasis">
    <w:name w:val="Emphasis"/>
    <w:uiPriority w:val="20"/>
    <w:qFormat/>
    <w:rsid w:val="00341349"/>
    <w:rPr>
      <w:caps/>
      <w:color w:val="794C00" w:themeColor="accent1" w:themeShade="7F"/>
      <w:spacing w:val="5"/>
    </w:rPr>
  </w:style>
  <w:style w:type="paragraph" w:styleId="NoSpacing">
    <w:name w:val="No Spacing"/>
    <w:uiPriority w:val="1"/>
    <w:qFormat/>
    <w:rsid w:val="00341349"/>
    <w:pPr>
      <w:spacing w:after="0" w:line="240" w:lineRule="auto"/>
    </w:pPr>
  </w:style>
  <w:style w:type="paragraph" w:styleId="Quote">
    <w:name w:val="Quote"/>
    <w:basedOn w:val="Normal"/>
    <w:next w:val="Normal"/>
    <w:link w:val="QuoteChar"/>
    <w:uiPriority w:val="29"/>
    <w:qFormat/>
    <w:rsid w:val="00341349"/>
    <w:rPr>
      <w:i/>
      <w:iCs/>
    </w:rPr>
  </w:style>
  <w:style w:type="character" w:customStyle="1" w:styleId="QuoteChar">
    <w:name w:val="Quote Char"/>
    <w:basedOn w:val="DefaultParagraphFont"/>
    <w:link w:val="Quote"/>
    <w:uiPriority w:val="29"/>
    <w:rsid w:val="00341349"/>
    <w:rPr>
      <w:i/>
      <w:iCs/>
      <w:sz w:val="24"/>
      <w:szCs w:val="24"/>
    </w:rPr>
  </w:style>
  <w:style w:type="paragraph" w:styleId="IntenseQuote">
    <w:name w:val="Intense Quote"/>
    <w:basedOn w:val="Normal"/>
    <w:next w:val="Normal"/>
    <w:link w:val="IntenseQuoteChar"/>
    <w:uiPriority w:val="30"/>
    <w:qFormat/>
    <w:rsid w:val="00341349"/>
    <w:pPr>
      <w:spacing w:before="240" w:after="240" w:line="240" w:lineRule="auto"/>
      <w:ind w:left="1080" w:right="1080"/>
      <w:jc w:val="center"/>
    </w:pPr>
    <w:rPr>
      <w:color w:val="F49A00" w:themeColor="accent1"/>
    </w:rPr>
  </w:style>
  <w:style w:type="character" w:customStyle="1" w:styleId="IntenseQuoteChar">
    <w:name w:val="Intense Quote Char"/>
    <w:basedOn w:val="DefaultParagraphFont"/>
    <w:link w:val="IntenseQuote"/>
    <w:uiPriority w:val="30"/>
    <w:rsid w:val="00341349"/>
    <w:rPr>
      <w:color w:val="F49A00" w:themeColor="accent1"/>
      <w:sz w:val="24"/>
      <w:szCs w:val="24"/>
    </w:rPr>
  </w:style>
  <w:style w:type="character" w:styleId="SubtleEmphasis">
    <w:name w:val="Subtle Emphasis"/>
    <w:uiPriority w:val="19"/>
    <w:qFormat/>
    <w:rsid w:val="00341349"/>
    <w:rPr>
      <w:i/>
      <w:iCs/>
      <w:color w:val="794C00" w:themeColor="accent1" w:themeShade="7F"/>
    </w:rPr>
  </w:style>
  <w:style w:type="character" w:styleId="IntenseEmphasis">
    <w:name w:val="Intense Emphasis"/>
    <w:uiPriority w:val="21"/>
    <w:qFormat/>
    <w:rsid w:val="00341349"/>
    <w:rPr>
      <w:b/>
      <w:bCs/>
      <w:caps/>
      <w:color w:val="794C00" w:themeColor="accent1" w:themeShade="7F"/>
      <w:spacing w:val="10"/>
    </w:rPr>
  </w:style>
  <w:style w:type="character" w:styleId="SubtleReference">
    <w:name w:val="Subtle Reference"/>
    <w:uiPriority w:val="31"/>
    <w:qFormat/>
    <w:rsid w:val="00341349"/>
    <w:rPr>
      <w:b/>
      <w:bCs/>
      <w:color w:val="F49A00" w:themeColor="accent1"/>
    </w:rPr>
  </w:style>
  <w:style w:type="character" w:styleId="IntenseReference">
    <w:name w:val="Intense Reference"/>
    <w:uiPriority w:val="32"/>
    <w:qFormat/>
    <w:rsid w:val="00341349"/>
    <w:rPr>
      <w:b/>
      <w:bCs/>
      <w:i/>
      <w:iCs/>
      <w:caps/>
      <w:color w:val="F49A00" w:themeColor="accent1"/>
    </w:rPr>
  </w:style>
  <w:style w:type="character" w:styleId="BookTitle">
    <w:name w:val="Book Title"/>
    <w:uiPriority w:val="33"/>
    <w:qFormat/>
    <w:rsid w:val="00341349"/>
    <w:rPr>
      <w:b/>
      <w:bCs/>
      <w:i/>
      <w:iCs/>
      <w:spacing w:val="0"/>
    </w:rPr>
  </w:style>
  <w:style w:type="paragraph" w:styleId="TOCHeading">
    <w:name w:val="TOC Heading"/>
    <w:basedOn w:val="Heading1"/>
    <w:next w:val="Normal"/>
    <w:uiPriority w:val="39"/>
    <w:semiHidden/>
    <w:unhideWhenUsed/>
    <w:qFormat/>
    <w:rsid w:val="00341349"/>
    <w:pPr>
      <w:outlineLvl w:val="9"/>
    </w:pPr>
  </w:style>
  <w:style w:type="paragraph" w:styleId="Header">
    <w:name w:val="header"/>
    <w:basedOn w:val="Normal"/>
    <w:link w:val="HeaderChar"/>
    <w:uiPriority w:val="99"/>
    <w:unhideWhenUsed/>
    <w:rsid w:val="00456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F2C"/>
  </w:style>
  <w:style w:type="paragraph" w:styleId="Footer">
    <w:name w:val="footer"/>
    <w:basedOn w:val="Normal"/>
    <w:link w:val="FooterChar"/>
    <w:uiPriority w:val="99"/>
    <w:unhideWhenUsed/>
    <w:rsid w:val="00456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F2C"/>
  </w:style>
  <w:style w:type="character" w:styleId="Hyperlink">
    <w:name w:val="Hyperlink"/>
    <w:basedOn w:val="DefaultParagraphFont"/>
    <w:uiPriority w:val="99"/>
    <w:unhideWhenUsed/>
    <w:rsid w:val="00456F2C"/>
    <w:rPr>
      <w:color w:val="6E6259" w:themeColor="hyperlink"/>
      <w:u w:val="single"/>
    </w:rPr>
  </w:style>
  <w:style w:type="paragraph" w:styleId="ListParagraph">
    <w:name w:val="List Paragraph"/>
    <w:aliases w:val="Dot Point lists,COG List,DdeM List Paragraph"/>
    <w:basedOn w:val="Normal"/>
    <w:link w:val="ListParagraphChar"/>
    <w:uiPriority w:val="34"/>
    <w:qFormat/>
    <w:rsid w:val="00F10FEA"/>
    <w:pPr>
      <w:ind w:left="720"/>
      <w:contextualSpacing/>
    </w:pPr>
  </w:style>
  <w:style w:type="table" w:styleId="TableGrid">
    <w:name w:val="Table Grid"/>
    <w:basedOn w:val="TableNormal"/>
    <w:uiPriority w:val="39"/>
    <w:rsid w:val="008E20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926E02"/>
    <w:pPr>
      <w:spacing w:after="0" w:line="240" w:lineRule="auto"/>
    </w:pPr>
    <w:tblPr>
      <w:tblStyleRowBandSize w:val="1"/>
      <w:tblStyleColBandSize w:val="1"/>
      <w:tblBorders>
        <w:top w:val="single" w:sz="4" w:space="0" w:color="34A5FF" w:themeColor="accent3" w:themeTint="99"/>
        <w:left w:val="single" w:sz="4" w:space="0" w:color="34A5FF" w:themeColor="accent3" w:themeTint="99"/>
        <w:bottom w:val="single" w:sz="4" w:space="0" w:color="34A5FF" w:themeColor="accent3" w:themeTint="99"/>
        <w:right w:val="single" w:sz="4" w:space="0" w:color="34A5FF" w:themeColor="accent3" w:themeTint="99"/>
        <w:insideH w:val="single" w:sz="4" w:space="0" w:color="34A5FF" w:themeColor="accent3" w:themeTint="99"/>
        <w:insideV w:val="single" w:sz="4" w:space="0" w:color="34A5FF" w:themeColor="accent3" w:themeTint="99"/>
      </w:tblBorders>
    </w:tblPr>
    <w:tblStylePr w:type="firstRow">
      <w:rPr>
        <w:b/>
        <w:bCs/>
        <w:color w:val="FFFFFF" w:themeColor="background1"/>
      </w:rPr>
      <w:tblPr/>
      <w:tcPr>
        <w:tcBorders>
          <w:top w:val="single" w:sz="4" w:space="0" w:color="0061AC" w:themeColor="accent3"/>
          <w:left w:val="single" w:sz="4" w:space="0" w:color="0061AC" w:themeColor="accent3"/>
          <w:bottom w:val="single" w:sz="4" w:space="0" w:color="0061AC" w:themeColor="accent3"/>
          <w:right w:val="single" w:sz="4" w:space="0" w:color="0061AC" w:themeColor="accent3"/>
          <w:insideH w:val="nil"/>
          <w:insideV w:val="nil"/>
        </w:tcBorders>
        <w:shd w:val="clear" w:color="auto" w:fill="0061AC" w:themeFill="accent3"/>
      </w:tcPr>
    </w:tblStylePr>
    <w:tblStylePr w:type="lastRow">
      <w:rPr>
        <w:b/>
        <w:bCs/>
      </w:rPr>
      <w:tblPr/>
      <w:tcPr>
        <w:tcBorders>
          <w:top w:val="double" w:sz="4" w:space="0" w:color="0061AC" w:themeColor="accent3"/>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customStyle="1" w:styleId="ScrollTableNormal">
    <w:name w:val="Scroll Table Normal"/>
    <w:basedOn w:val="TableNormal"/>
    <w:uiPriority w:val="99"/>
    <w:rsid w:val="00343F21"/>
    <w:pPr>
      <w:spacing w:before="60" w:after="60" w:line="240" w:lineRule="auto"/>
    </w:pPr>
    <w:rPr>
      <w:rFonts w:asciiTheme="minorHAnsi" w:hAnsiTheme="minorHAnsi"/>
      <w:sz w:val="24"/>
    </w:rPr>
    <w:tblPr/>
  </w:style>
  <w:style w:type="table" w:styleId="ListTable2-Accent3">
    <w:name w:val="List Table 2 Accent 3"/>
    <w:basedOn w:val="TableNormal"/>
    <w:uiPriority w:val="47"/>
    <w:rsid w:val="00343F21"/>
    <w:pPr>
      <w:spacing w:after="0" w:line="240" w:lineRule="auto"/>
    </w:pPr>
    <w:tblPr>
      <w:tblStyleRowBandSize w:val="1"/>
      <w:tblStyleColBandSize w:val="1"/>
      <w:tblBorders>
        <w:top w:val="single" w:sz="4" w:space="0" w:color="34A5FF" w:themeColor="accent3" w:themeTint="99"/>
        <w:bottom w:val="single" w:sz="4" w:space="0" w:color="34A5FF" w:themeColor="accent3" w:themeTint="99"/>
        <w:insideH w:val="single" w:sz="4" w:space="0" w:color="34A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styleId="ListTable1Light-Accent3">
    <w:name w:val="List Table 1 Light Accent 3"/>
    <w:basedOn w:val="TableNormal"/>
    <w:uiPriority w:val="46"/>
    <w:rsid w:val="00343F21"/>
    <w:pPr>
      <w:spacing w:after="0" w:line="240" w:lineRule="auto"/>
    </w:pPr>
    <w:tblPr>
      <w:tblStyleRowBandSize w:val="1"/>
      <w:tblStyleColBandSize w:val="1"/>
    </w:tblPr>
    <w:tblStylePr w:type="firstRow">
      <w:rPr>
        <w:b/>
        <w:bCs/>
      </w:rPr>
      <w:tblPr/>
      <w:tcPr>
        <w:tcBorders>
          <w:bottom w:val="single" w:sz="4" w:space="0" w:color="34A5FF" w:themeColor="accent3" w:themeTint="99"/>
        </w:tcBorders>
      </w:tcPr>
    </w:tblStylePr>
    <w:tblStylePr w:type="lastRow">
      <w:rPr>
        <w:b/>
        <w:bCs/>
      </w:rPr>
      <w:tblPr/>
      <w:tcPr>
        <w:tcBorders>
          <w:top w:val="single" w:sz="4" w:space="0" w:color="34A5FF" w:themeColor="accent3" w:themeTint="99"/>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paragraph" w:styleId="z-TopofForm">
    <w:name w:val="HTML Top of Form"/>
    <w:basedOn w:val="Normal"/>
    <w:next w:val="Normal"/>
    <w:link w:val="z-TopofFormChar"/>
    <w:hidden/>
    <w:uiPriority w:val="99"/>
    <w:semiHidden/>
    <w:unhideWhenUsed/>
    <w:rsid w:val="00343F2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43F21"/>
    <w:rPr>
      <w:rFonts w:ascii="Arial" w:eastAsia="Times New Roman" w:hAnsi="Arial" w:cs="Arial"/>
      <w:vanish/>
      <w:sz w:val="16"/>
      <w:szCs w:val="16"/>
      <w:lang w:val="en-US"/>
    </w:rPr>
  </w:style>
  <w:style w:type="table" w:styleId="ListTable1Light-Accent2">
    <w:name w:val="List Table 1 Light Accent 2"/>
    <w:basedOn w:val="TableNormal"/>
    <w:uiPriority w:val="46"/>
    <w:rsid w:val="00A73FD2"/>
    <w:pPr>
      <w:spacing w:after="0" w:line="240" w:lineRule="auto"/>
    </w:pPr>
    <w:tblPr>
      <w:tblStyleRowBandSize w:val="1"/>
      <w:tblStyleColBandSize w:val="1"/>
    </w:tblPr>
    <w:tblStylePr w:type="firstRow">
      <w:rPr>
        <w:b/>
        <w:bCs/>
      </w:rPr>
      <w:tblPr/>
      <w:tcPr>
        <w:tcBorders>
          <w:bottom w:val="single" w:sz="4" w:space="0" w:color="51D1FF" w:themeColor="accent2" w:themeTint="99"/>
        </w:tcBorders>
      </w:tcPr>
    </w:tblStylePr>
    <w:tblStylePr w:type="lastRow">
      <w:rPr>
        <w:b/>
        <w:bCs/>
      </w:rPr>
      <w:tblPr/>
      <w:tcPr>
        <w:tcBorders>
          <w:top w:val="sing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table" w:styleId="ListTable1Light-Accent4">
    <w:name w:val="List Table 1 Light Accent 4"/>
    <w:basedOn w:val="TableNormal"/>
    <w:uiPriority w:val="46"/>
    <w:rsid w:val="004122A3"/>
    <w:pPr>
      <w:spacing w:after="0" w:line="240" w:lineRule="auto"/>
    </w:pPr>
    <w:tblPr>
      <w:tblStyleRowBandSize w:val="1"/>
      <w:tblStyleColBandSize w:val="1"/>
    </w:tblPr>
    <w:tblStylePr w:type="firstRow">
      <w:rPr>
        <w:b/>
        <w:bCs/>
      </w:rPr>
      <w:tblPr/>
      <w:tcPr>
        <w:tcBorders>
          <w:bottom w:val="single" w:sz="4" w:space="0" w:color="FFDC78" w:themeColor="accent4" w:themeTint="99"/>
        </w:tcBorders>
      </w:tcPr>
    </w:tblStylePr>
    <w:tblStylePr w:type="lastRow">
      <w:rPr>
        <w:b/>
        <w:bCs/>
      </w:rPr>
      <w:tblPr/>
      <w:tcPr>
        <w:tcBorders>
          <w:top w:val="single" w:sz="4" w:space="0" w:color="FFDC78" w:themeColor="accent4" w:themeTint="99"/>
        </w:tcBorders>
      </w:tcPr>
    </w:tblStylePr>
    <w:tblStylePr w:type="firstCol">
      <w:rPr>
        <w:b/>
        <w:bCs/>
      </w:rPr>
    </w:tblStylePr>
    <w:tblStylePr w:type="lastCol">
      <w:rPr>
        <w:b/>
        <w:bCs/>
      </w:rPr>
    </w:tblStylePr>
    <w:tblStylePr w:type="band1Vert">
      <w:tblPr/>
      <w:tcPr>
        <w:shd w:val="clear" w:color="auto" w:fill="FFF3D2" w:themeFill="accent4" w:themeFillTint="33"/>
      </w:tcPr>
    </w:tblStylePr>
    <w:tblStylePr w:type="band1Horz">
      <w:tblPr/>
      <w:tcPr>
        <w:shd w:val="clear" w:color="auto" w:fill="FFF3D2" w:themeFill="accent4" w:themeFillTint="33"/>
      </w:tcPr>
    </w:tblStylePr>
  </w:style>
  <w:style w:type="paragraph" w:styleId="TOC1">
    <w:name w:val="toc 1"/>
    <w:basedOn w:val="Normal"/>
    <w:next w:val="Normal"/>
    <w:autoRedefine/>
    <w:uiPriority w:val="39"/>
    <w:unhideWhenUsed/>
    <w:rsid w:val="00164EB8"/>
    <w:pPr>
      <w:tabs>
        <w:tab w:val="right" w:leader="dot" w:pos="8505"/>
      </w:tabs>
      <w:spacing w:after="100"/>
    </w:pPr>
  </w:style>
  <w:style w:type="paragraph" w:styleId="TOC2">
    <w:name w:val="toc 2"/>
    <w:basedOn w:val="Normal"/>
    <w:next w:val="Normal"/>
    <w:autoRedefine/>
    <w:uiPriority w:val="39"/>
    <w:unhideWhenUsed/>
    <w:rsid w:val="00164EB8"/>
    <w:pPr>
      <w:tabs>
        <w:tab w:val="right" w:leader="dot" w:pos="8505"/>
      </w:tabs>
      <w:spacing w:after="100"/>
      <w:ind w:left="240"/>
    </w:pPr>
  </w:style>
  <w:style w:type="paragraph" w:styleId="TOC3">
    <w:name w:val="toc 3"/>
    <w:basedOn w:val="Normal"/>
    <w:next w:val="Normal"/>
    <w:autoRedefine/>
    <w:uiPriority w:val="39"/>
    <w:unhideWhenUsed/>
    <w:rsid w:val="00164EB8"/>
    <w:pPr>
      <w:tabs>
        <w:tab w:val="right" w:leader="dot" w:pos="8505"/>
      </w:tabs>
      <w:spacing w:after="100"/>
      <w:ind w:left="480"/>
    </w:pPr>
  </w:style>
  <w:style w:type="character" w:styleId="CommentReference">
    <w:name w:val="annotation reference"/>
    <w:basedOn w:val="DefaultParagraphFont"/>
    <w:uiPriority w:val="99"/>
    <w:semiHidden/>
    <w:unhideWhenUsed/>
    <w:rsid w:val="00234A13"/>
    <w:rPr>
      <w:sz w:val="16"/>
      <w:szCs w:val="16"/>
    </w:rPr>
  </w:style>
  <w:style w:type="paragraph" w:styleId="CommentText">
    <w:name w:val="annotation text"/>
    <w:basedOn w:val="Normal"/>
    <w:link w:val="CommentTextChar"/>
    <w:uiPriority w:val="99"/>
    <w:unhideWhenUsed/>
    <w:rsid w:val="00234A13"/>
    <w:pPr>
      <w:spacing w:line="240" w:lineRule="auto"/>
    </w:pPr>
    <w:rPr>
      <w:sz w:val="20"/>
      <w:szCs w:val="20"/>
    </w:rPr>
  </w:style>
  <w:style w:type="character" w:customStyle="1" w:styleId="CommentTextChar">
    <w:name w:val="Comment Text Char"/>
    <w:basedOn w:val="DefaultParagraphFont"/>
    <w:link w:val="CommentText"/>
    <w:uiPriority w:val="99"/>
    <w:rsid w:val="00234A13"/>
    <w:rPr>
      <w:rFonts w:asciiTheme="minorHAnsi" w:hAnsiTheme="minorHAnsi" w:cstheme="minorHAnsi"/>
      <w:sz w:val="20"/>
    </w:rPr>
  </w:style>
  <w:style w:type="paragraph" w:styleId="CommentSubject">
    <w:name w:val="annotation subject"/>
    <w:basedOn w:val="CommentText"/>
    <w:next w:val="CommentText"/>
    <w:link w:val="CommentSubjectChar"/>
    <w:uiPriority w:val="99"/>
    <w:semiHidden/>
    <w:unhideWhenUsed/>
    <w:rsid w:val="00234A13"/>
    <w:rPr>
      <w:b/>
      <w:bCs/>
    </w:rPr>
  </w:style>
  <w:style w:type="character" w:customStyle="1" w:styleId="CommentSubjectChar">
    <w:name w:val="Comment Subject Char"/>
    <w:basedOn w:val="CommentTextChar"/>
    <w:link w:val="CommentSubject"/>
    <w:uiPriority w:val="99"/>
    <w:semiHidden/>
    <w:rsid w:val="00234A13"/>
    <w:rPr>
      <w:rFonts w:asciiTheme="minorHAnsi" w:hAnsiTheme="minorHAnsi" w:cstheme="minorHAnsi"/>
      <w:b/>
      <w:bCs/>
      <w:sz w:val="20"/>
    </w:rPr>
  </w:style>
  <w:style w:type="paragraph" w:styleId="BalloonText">
    <w:name w:val="Balloon Text"/>
    <w:basedOn w:val="Normal"/>
    <w:link w:val="BalloonTextChar"/>
    <w:uiPriority w:val="99"/>
    <w:semiHidden/>
    <w:unhideWhenUsed/>
    <w:rsid w:val="00234A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A13"/>
    <w:rPr>
      <w:rFonts w:ascii="Segoe UI" w:hAnsi="Segoe UI" w:cs="Segoe UI"/>
      <w:sz w:val="18"/>
      <w:szCs w:val="18"/>
    </w:rPr>
  </w:style>
  <w:style w:type="table" w:styleId="ListTable6Colorful-Accent2">
    <w:name w:val="List Table 6 Colorful Accent 2"/>
    <w:basedOn w:val="TableNormal"/>
    <w:uiPriority w:val="51"/>
    <w:rsid w:val="008154ED"/>
    <w:pPr>
      <w:spacing w:after="0" w:line="240" w:lineRule="auto"/>
    </w:pPr>
    <w:rPr>
      <w:color w:val="0079A5" w:themeColor="accent2" w:themeShade="BF"/>
    </w:rPr>
    <w:tblPr>
      <w:tblStyleRowBandSize w:val="1"/>
      <w:tblStyleColBandSize w:val="1"/>
      <w:tblBorders>
        <w:top w:val="single" w:sz="4" w:space="0" w:color="00A3DD" w:themeColor="accent2"/>
        <w:bottom w:val="single" w:sz="4" w:space="0" w:color="00A3DD" w:themeColor="accent2"/>
      </w:tblBorders>
    </w:tblPr>
    <w:tblStylePr w:type="firstRow">
      <w:rPr>
        <w:b/>
        <w:bCs/>
      </w:rPr>
      <w:tblPr/>
      <w:tcPr>
        <w:tcBorders>
          <w:bottom w:val="single" w:sz="4" w:space="0" w:color="00A3DD" w:themeColor="accent2"/>
        </w:tcBorders>
      </w:tcPr>
    </w:tblStylePr>
    <w:tblStylePr w:type="lastRow">
      <w:rPr>
        <w:b/>
        <w:bCs/>
      </w:rPr>
      <w:tblPr/>
      <w:tcPr>
        <w:tcBorders>
          <w:top w:val="double" w:sz="4" w:space="0" w:color="00A3DD" w:themeColor="accent2"/>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paragraph" w:customStyle="1" w:styleId="Text">
    <w:name w:val="Text"/>
    <w:basedOn w:val="Normal"/>
    <w:rsid w:val="004323A0"/>
    <w:pPr>
      <w:spacing w:after="60" w:line="240" w:lineRule="auto"/>
    </w:pPr>
    <w:rPr>
      <w:rFonts w:ascii="Arial Narrow" w:eastAsia="Times New Roman" w:hAnsi="Arial Narrow" w:cs="Times New Roman"/>
      <w:sz w:val="22"/>
    </w:rPr>
  </w:style>
  <w:style w:type="paragraph" w:customStyle="1" w:styleId="TextTable">
    <w:name w:val="Text Table"/>
    <w:basedOn w:val="Text"/>
    <w:next w:val="Text"/>
    <w:qFormat/>
    <w:rsid w:val="004323A0"/>
    <w:pPr>
      <w:spacing w:before="60"/>
    </w:pPr>
    <w:rPr>
      <w:rFonts w:eastAsiaTheme="minorHAnsi" w:cstheme="minorBidi"/>
      <w:szCs w:val="22"/>
    </w:rPr>
  </w:style>
  <w:style w:type="table" w:styleId="GridTable1Light-Accent5">
    <w:name w:val="Grid Table 1 Light Accent 5"/>
    <w:basedOn w:val="TableNormal"/>
    <w:uiPriority w:val="46"/>
    <w:rsid w:val="004323A0"/>
    <w:pPr>
      <w:spacing w:before="0" w:after="0" w:line="240" w:lineRule="auto"/>
    </w:pPr>
    <w:rPr>
      <w:rFonts w:asciiTheme="minorHAnsi" w:hAnsiTheme="minorHAnsi"/>
      <w:szCs w:val="22"/>
    </w:rPr>
    <w:tblPr>
      <w:tblStyleRowBandSize w:val="1"/>
      <w:tblStyleColBandSize w:val="1"/>
      <w:tblBorders>
        <w:top w:val="single" w:sz="4" w:space="0" w:color="F09F82" w:themeColor="accent5" w:themeTint="66"/>
        <w:left w:val="single" w:sz="4" w:space="0" w:color="F09F82" w:themeColor="accent5" w:themeTint="66"/>
        <w:bottom w:val="single" w:sz="4" w:space="0" w:color="F09F82" w:themeColor="accent5" w:themeTint="66"/>
        <w:right w:val="single" w:sz="4" w:space="0" w:color="F09F82" w:themeColor="accent5" w:themeTint="66"/>
        <w:insideH w:val="single" w:sz="4" w:space="0" w:color="F09F82" w:themeColor="accent5" w:themeTint="66"/>
        <w:insideV w:val="single" w:sz="4" w:space="0" w:color="F09F82" w:themeColor="accent5" w:themeTint="66"/>
      </w:tblBorders>
    </w:tblPr>
    <w:tblStylePr w:type="firstRow">
      <w:rPr>
        <w:b/>
        <w:bCs/>
      </w:rPr>
      <w:tblPr/>
      <w:tcPr>
        <w:tcBorders>
          <w:bottom w:val="single" w:sz="12" w:space="0" w:color="E96F44" w:themeColor="accent5" w:themeTint="99"/>
        </w:tcBorders>
      </w:tcPr>
    </w:tblStylePr>
    <w:tblStylePr w:type="lastRow">
      <w:rPr>
        <w:b/>
        <w:bCs/>
      </w:rPr>
      <w:tblPr/>
      <w:tcPr>
        <w:tcBorders>
          <w:top w:val="double" w:sz="2" w:space="0" w:color="E96F44"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Dot Point lists Char,COG List Char,DdeM List Paragraph Char"/>
    <w:basedOn w:val="DefaultParagraphFont"/>
    <w:link w:val="ListParagraph"/>
    <w:uiPriority w:val="34"/>
    <w:locked/>
    <w:rsid w:val="000E3690"/>
    <w:rPr>
      <w:rFonts w:asciiTheme="minorHAnsi" w:hAnsiTheme="minorHAnsi" w:cstheme="minorHAnsi"/>
      <w:sz w:val="24"/>
      <w:szCs w:val="24"/>
    </w:rPr>
  </w:style>
  <w:style w:type="paragraph" w:styleId="Revision">
    <w:name w:val="Revision"/>
    <w:hidden/>
    <w:uiPriority w:val="99"/>
    <w:semiHidden/>
    <w:rsid w:val="00BA5F14"/>
    <w:pPr>
      <w:spacing w:before="0" w:after="0" w:line="240" w:lineRule="auto"/>
    </w:pPr>
    <w:rPr>
      <w:rFonts w:asciiTheme="minorHAnsi" w:hAnsiTheme="minorHAnsi" w:cstheme="minorHAnsi"/>
      <w:sz w:val="24"/>
      <w:szCs w:val="24"/>
    </w:rPr>
  </w:style>
  <w:style w:type="paragraph" w:styleId="NormalWeb">
    <w:name w:val="Normal (Web)"/>
    <w:basedOn w:val="Normal"/>
    <w:uiPriority w:val="99"/>
    <w:unhideWhenUsed/>
    <w:rsid w:val="00BA5F14"/>
    <w:pPr>
      <w:spacing w:before="100" w:beforeAutospacing="1" w:after="100" w:afterAutospacing="1" w:line="240" w:lineRule="auto"/>
    </w:pPr>
    <w:rPr>
      <w:rFonts w:ascii="Times New Roman" w:eastAsia="Times New Roman" w:hAnsi="Times New Roman" w:cs="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9492724">
      <w:bodyDiv w:val="1"/>
      <w:marLeft w:val="0"/>
      <w:marRight w:val="0"/>
      <w:marTop w:val="0"/>
      <w:marBottom w:val="0"/>
      <w:divBdr>
        <w:top w:val="none" w:sz="0" w:space="0" w:color="auto"/>
        <w:left w:val="none" w:sz="0" w:space="0" w:color="auto"/>
        <w:bottom w:val="none" w:sz="0" w:space="0" w:color="auto"/>
        <w:right w:val="none" w:sz="0" w:space="0" w:color="auto"/>
      </w:divBdr>
    </w:div>
    <w:div w:id="1184899316">
      <w:bodyDiv w:val="1"/>
      <w:marLeft w:val="0"/>
      <w:marRight w:val="0"/>
      <w:marTop w:val="0"/>
      <w:marBottom w:val="0"/>
      <w:divBdr>
        <w:top w:val="none" w:sz="0" w:space="0" w:color="auto"/>
        <w:left w:val="none" w:sz="0" w:space="0" w:color="auto"/>
        <w:bottom w:val="none" w:sz="0" w:space="0" w:color="auto"/>
        <w:right w:val="none" w:sz="0" w:space="0" w:color="auto"/>
      </w:divBdr>
    </w:div>
    <w:div w:id="1452817216">
      <w:bodyDiv w:val="1"/>
      <w:marLeft w:val="0"/>
      <w:marRight w:val="0"/>
      <w:marTop w:val="0"/>
      <w:marBottom w:val="0"/>
      <w:divBdr>
        <w:top w:val="none" w:sz="0" w:space="0" w:color="auto"/>
        <w:left w:val="none" w:sz="0" w:space="0" w:color="auto"/>
        <w:bottom w:val="none" w:sz="0" w:space="0" w:color="auto"/>
        <w:right w:val="none" w:sz="0" w:space="0" w:color="auto"/>
      </w:divBdr>
    </w:div>
    <w:div w:id="1564826146">
      <w:bodyDiv w:val="1"/>
      <w:marLeft w:val="0"/>
      <w:marRight w:val="0"/>
      <w:marTop w:val="0"/>
      <w:marBottom w:val="0"/>
      <w:divBdr>
        <w:top w:val="none" w:sz="0" w:space="0" w:color="auto"/>
        <w:left w:val="none" w:sz="0" w:space="0" w:color="auto"/>
        <w:bottom w:val="none" w:sz="0" w:space="0" w:color="auto"/>
        <w:right w:val="none" w:sz="0" w:space="0" w:color="auto"/>
      </w:divBdr>
    </w:div>
    <w:div w:id="1612936576">
      <w:bodyDiv w:val="1"/>
      <w:marLeft w:val="0"/>
      <w:marRight w:val="0"/>
      <w:marTop w:val="0"/>
      <w:marBottom w:val="0"/>
      <w:divBdr>
        <w:top w:val="none" w:sz="0" w:space="0" w:color="auto"/>
        <w:left w:val="none" w:sz="0" w:space="0" w:color="auto"/>
        <w:bottom w:val="none" w:sz="0" w:space="0" w:color="auto"/>
        <w:right w:val="none" w:sz="0" w:space="0" w:color="auto"/>
      </w:divBdr>
    </w:div>
    <w:div w:id="178966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ayside.vic.gov.au/our-community/bayside-2050-community-vision" TargetMode="External"/><Relationship Id="rId18" Type="http://schemas.openxmlformats.org/officeDocument/2006/relationships/hyperlink" Target="https://www.bayside.vic.gov.au/sites/default/files/2021-08/economic_development_strategy_0.pdf" TargetMode="Externa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hyperlink" Target="https://www.bayside.vic.gov.au/news/businesses-wheels" TargetMode="External"/><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ayside.vic.gov.au/sites/default/files/2023-05/Lease%20and%20Licence%20Policy%202023.pdf" TargetMode="External"/><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hyperlink" Target="https://www.bayside.vic.gov.au/sites/default/files/2022-08/Property%20Strategy%202022%E2%80%9326.pdf"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header" Target="header1.xml"/><Relationship Id="rId19" Type="http://schemas.openxmlformats.org/officeDocument/2006/relationships/hyperlink" Target="https://www.bayside.vic.gov.au/sites/default/files/2021-08/climate_emergency_action_plan_2020-2025.pdf" TargetMode="External"/><Relationship Id="rId31" Type="http://schemas.openxmlformats.org/officeDocument/2006/relationships/image" Target="media/image13.png"/><Relationship Id="rId44"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acquia-prod.bayside.vic.gov.au/sites/default/files/2021-08/BCC3869-Council-Plan-7-Final%20Accessibility%20edit.pdf"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yoursay.bayside.vic.gov.au/MobileBusinessPolicy" TargetMode="External"/><Relationship Id="rId17" Type="http://schemas.openxmlformats.org/officeDocument/2006/relationships/hyperlink" Target="https://www.bayside.vic.gov.au/sites/default/files/2021-08/open_space_strategy_0.pdf" TargetMode="Externa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footer" Target="footer2.xml"/><Relationship Id="rId20" Type="http://schemas.openxmlformats.org/officeDocument/2006/relationships/hyperlink" Target="https://yoursay.bayside.vic.gov.au/DiscontinuanceAndSalePolicy/EPOdiscontinuance-policy" TargetMode="External"/><Relationship Id="rId41" Type="http://schemas.openxmlformats.org/officeDocument/2006/relationships/image" Target="media/image23.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Bayside">
      <a:dk1>
        <a:sysClr val="windowText" lastClr="000000"/>
      </a:dk1>
      <a:lt1>
        <a:sysClr val="window" lastClr="FFFFFF"/>
      </a:lt1>
      <a:dk2>
        <a:srgbClr val="44546A"/>
      </a:dk2>
      <a:lt2>
        <a:srgbClr val="E7E6E6"/>
      </a:lt2>
      <a:accent1>
        <a:srgbClr val="F49A00"/>
      </a:accent1>
      <a:accent2>
        <a:srgbClr val="00A3DD"/>
      </a:accent2>
      <a:accent3>
        <a:srgbClr val="0061AC"/>
      </a:accent3>
      <a:accent4>
        <a:srgbClr val="FFC61E"/>
      </a:accent4>
      <a:accent5>
        <a:srgbClr val="933311"/>
      </a:accent5>
      <a:accent6>
        <a:srgbClr val="939905"/>
      </a:accent6>
      <a:hlink>
        <a:srgbClr val="6E6259"/>
      </a:hlink>
      <a:folHlink>
        <a:srgbClr val="000000"/>
      </a:folHlink>
    </a:clrScheme>
    <a:fontScheme name="Bayside intern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810E8-BFDE-4752-902D-1EF6039F8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4407</Words>
  <Characters>24151</Characters>
  <Application>Microsoft Office Word</Application>
  <DocSecurity>0</DocSecurity>
  <Lines>832</Lines>
  <Paragraphs>528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asdf</dc:creator>
  <cp:keywords/>
  <dc:description/>
  <cp:lastModifiedBy>Joanne Hyland</cp:lastModifiedBy>
  <cp:revision>3</cp:revision>
  <cp:lastPrinted>2024-07-02T01:11:00Z</cp:lastPrinted>
  <dcterms:created xsi:type="dcterms:W3CDTF">2024-07-02T01:11:00Z</dcterms:created>
  <dcterms:modified xsi:type="dcterms:W3CDTF">2024-07-02T01:12:00Z</dcterms:modified>
</cp:coreProperties>
</file>